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ADAC" w14:textId="2F63DB69" w:rsidR="001A461F" w:rsidRDefault="001A461F">
      <w:pPr>
        <w:rPr>
          <w:rFonts w:ascii="Gill Sans MT" w:hAnsi="Gill Sans MT"/>
        </w:rPr>
      </w:pPr>
      <w:r>
        <w:rPr>
          <w:rFonts w:ascii="Gill Sans MT" w:hAnsi="Gill Sans MT"/>
        </w:rPr>
        <w:t xml:space="preserve">Annotated Lesson Plan </w:t>
      </w:r>
      <w:r w:rsidR="005243D3">
        <w:rPr>
          <w:rFonts w:ascii="Gill Sans MT" w:hAnsi="Gill Sans MT"/>
        </w:rPr>
        <w:t xml:space="preserve">Year 3 </w:t>
      </w:r>
      <w:r>
        <w:rPr>
          <w:rFonts w:ascii="Gill Sans MT" w:hAnsi="Gill Sans MT"/>
        </w:rPr>
        <w:t>Geography</w:t>
      </w:r>
    </w:p>
    <w:p w14:paraId="480891FF" w14:textId="3676EC85" w:rsidR="005243D3" w:rsidRDefault="005243D3">
      <w:pPr>
        <w:rPr>
          <w:rFonts w:ascii="Gill Sans MT" w:hAnsi="Gill Sans MT"/>
        </w:rPr>
      </w:pPr>
      <w:r>
        <w:rPr>
          <w:rFonts w:ascii="Gill Sans MT" w:hAnsi="Gill Sans MT"/>
        </w:rPr>
        <w:t>Recorded/live online lesson</w:t>
      </w:r>
    </w:p>
    <w:tbl>
      <w:tblPr>
        <w:tblStyle w:val="TableGrid"/>
        <w:tblW w:w="0" w:type="auto"/>
        <w:tblLook w:val="04A0" w:firstRow="1" w:lastRow="0" w:firstColumn="1" w:lastColumn="0" w:noHBand="0" w:noVBand="1"/>
      </w:tblPr>
      <w:tblGrid>
        <w:gridCol w:w="1129"/>
        <w:gridCol w:w="6552"/>
        <w:gridCol w:w="1179"/>
        <w:gridCol w:w="1596"/>
      </w:tblGrid>
      <w:tr w:rsidR="00F96A7B" w14:paraId="05A5948D" w14:textId="77777777" w:rsidTr="068A7D55">
        <w:trPr>
          <w:trHeight w:val="415"/>
        </w:trPr>
        <w:tc>
          <w:tcPr>
            <w:tcW w:w="7681" w:type="dxa"/>
            <w:gridSpan w:val="2"/>
          </w:tcPr>
          <w:p w14:paraId="71298269" w14:textId="01194A33" w:rsidR="00F96A7B" w:rsidRDefault="00F96A7B">
            <w:pPr>
              <w:rPr>
                <w:rFonts w:ascii="Gill Sans MT" w:hAnsi="Gill Sans MT"/>
              </w:rPr>
            </w:pPr>
            <w:r>
              <w:rPr>
                <w:rFonts w:ascii="Gill Sans MT" w:hAnsi="Gill Sans MT"/>
              </w:rPr>
              <w:t>Lesson: Geography</w:t>
            </w:r>
          </w:p>
        </w:tc>
        <w:tc>
          <w:tcPr>
            <w:tcW w:w="2775" w:type="dxa"/>
            <w:gridSpan w:val="2"/>
          </w:tcPr>
          <w:p w14:paraId="3EA61CA4" w14:textId="48E25CA0" w:rsidR="00F96A7B" w:rsidRDefault="00F96A7B">
            <w:pPr>
              <w:rPr>
                <w:rFonts w:ascii="Gill Sans MT" w:hAnsi="Gill Sans MT"/>
              </w:rPr>
            </w:pPr>
            <w:r>
              <w:rPr>
                <w:rFonts w:ascii="Gill Sans MT" w:hAnsi="Gill Sans MT"/>
              </w:rPr>
              <w:t>Year Group: 3</w:t>
            </w:r>
          </w:p>
        </w:tc>
      </w:tr>
      <w:tr w:rsidR="00690907" w14:paraId="15121DFF" w14:textId="77777777" w:rsidTr="005243D3">
        <w:tc>
          <w:tcPr>
            <w:tcW w:w="10456" w:type="dxa"/>
            <w:gridSpan w:val="4"/>
            <w:shd w:val="clear" w:color="auto" w:fill="FFFF00"/>
          </w:tcPr>
          <w:p w14:paraId="6CAA19FF" w14:textId="77777777" w:rsidR="00690907" w:rsidRPr="005243D3" w:rsidRDefault="00690907" w:rsidP="00690907">
            <w:pPr>
              <w:pStyle w:val="paragraph"/>
              <w:spacing w:before="0" w:beforeAutospacing="0" w:after="0" w:afterAutospacing="0"/>
              <w:textAlignment w:val="baseline"/>
              <w:divId w:val="308486603"/>
              <w:rPr>
                <w:rFonts w:ascii="Segoe UI" w:hAnsi="Segoe UI" w:cs="Segoe UI"/>
                <w:sz w:val="18"/>
                <w:szCs w:val="18"/>
              </w:rPr>
            </w:pPr>
            <w:r w:rsidRPr="005243D3">
              <w:rPr>
                <w:rStyle w:val="normaltextrun"/>
                <w:rFonts w:ascii="Gill Sans MT" w:hAnsi="Gill Sans MT" w:cs="Segoe UI"/>
                <w:sz w:val="22"/>
                <w:szCs w:val="22"/>
              </w:rPr>
              <w:t>LQ: What is a settlement?</w:t>
            </w:r>
            <w:r w:rsidRPr="005243D3">
              <w:rPr>
                <w:rStyle w:val="eop"/>
                <w:rFonts w:ascii="Gill Sans MT" w:hAnsi="Gill Sans MT" w:cs="Segoe UI"/>
                <w:sz w:val="22"/>
                <w:szCs w:val="22"/>
              </w:rPr>
              <w:t> </w:t>
            </w:r>
          </w:p>
          <w:p w14:paraId="54B44A0A" w14:textId="77777777" w:rsidR="00690907" w:rsidRPr="005243D3" w:rsidRDefault="00690907" w:rsidP="00690907">
            <w:pPr>
              <w:pStyle w:val="paragraph"/>
              <w:spacing w:before="0" w:beforeAutospacing="0" w:after="0" w:afterAutospacing="0"/>
              <w:textAlignment w:val="baseline"/>
              <w:divId w:val="196090052"/>
              <w:rPr>
                <w:rFonts w:ascii="Segoe UI" w:hAnsi="Segoe UI" w:cs="Segoe UI"/>
                <w:sz w:val="18"/>
                <w:szCs w:val="18"/>
              </w:rPr>
            </w:pPr>
            <w:r w:rsidRPr="005243D3">
              <w:rPr>
                <w:rStyle w:val="normaltextrun"/>
                <w:rFonts w:ascii="Gill Sans MT" w:hAnsi="Gill Sans MT" w:cs="Segoe UI"/>
                <w:sz w:val="22"/>
                <w:szCs w:val="22"/>
              </w:rPr>
              <w:t>By the end of this lesson you will know what a settlement is and some examples of different types of settlements. (Villages, Towns and Cities)</w:t>
            </w:r>
            <w:r w:rsidRPr="005243D3">
              <w:rPr>
                <w:rStyle w:val="eop"/>
                <w:rFonts w:ascii="Gill Sans MT" w:hAnsi="Gill Sans MT" w:cs="Segoe UI"/>
                <w:sz w:val="22"/>
                <w:szCs w:val="22"/>
              </w:rPr>
              <w:t> </w:t>
            </w:r>
          </w:p>
          <w:p w14:paraId="733D2160" w14:textId="77777777" w:rsidR="00690907" w:rsidRPr="005243D3" w:rsidRDefault="00690907" w:rsidP="00690907">
            <w:pPr>
              <w:rPr>
                <w:rStyle w:val="eop"/>
                <w:rFonts w:ascii="Gill Sans MT" w:hAnsi="Gill Sans MT" w:cs="Segoe UI"/>
                <w:color w:val="538135"/>
              </w:rPr>
            </w:pPr>
            <w:r w:rsidRPr="005243D3">
              <w:rPr>
                <w:rStyle w:val="normaltextrun"/>
                <w:rFonts w:ascii="Gill Sans MT" w:hAnsi="Gill Sans MT" w:cs="Segoe UI"/>
                <w:i/>
                <w:iCs/>
                <w:color w:val="538135"/>
              </w:rPr>
              <w:t>Follow high quality curriculum sequence from school curriculum plan. </w:t>
            </w:r>
            <w:r w:rsidRPr="005243D3">
              <w:rPr>
                <w:rStyle w:val="eop"/>
                <w:rFonts w:ascii="Gill Sans MT" w:hAnsi="Gill Sans MT" w:cs="Segoe UI"/>
                <w:color w:val="538135"/>
              </w:rPr>
              <w:t> </w:t>
            </w:r>
          </w:p>
          <w:p w14:paraId="73EB4ADE" w14:textId="77777777" w:rsidR="005243D3" w:rsidRDefault="005243D3" w:rsidP="00DB3811">
            <w:pPr>
              <w:shd w:val="clear" w:color="auto" w:fill="FFFF00"/>
              <w:rPr>
                <w:rStyle w:val="eop"/>
                <w:rFonts w:cs="Segoe UI"/>
                <w:color w:val="538135"/>
              </w:rPr>
            </w:pPr>
          </w:p>
          <w:p w14:paraId="3C4097F3" w14:textId="33EDDC41" w:rsidR="009D4681" w:rsidRPr="005243D3" w:rsidRDefault="009D4681" w:rsidP="00DB3811">
            <w:pPr>
              <w:shd w:val="clear" w:color="auto" w:fill="FFFF00"/>
              <w:rPr>
                <w:rFonts w:ascii="Gill Sans MT" w:hAnsi="Gill Sans MT"/>
                <w:color w:val="538135" w:themeColor="accent6" w:themeShade="BF"/>
              </w:rPr>
            </w:pPr>
            <w:r w:rsidRPr="005243D3">
              <w:rPr>
                <w:rFonts w:ascii="Gill Sans MT" w:hAnsi="Gill Sans MT"/>
                <w:color w:val="538135" w:themeColor="accent6" w:themeShade="BF"/>
              </w:rPr>
              <w:t>T</w:t>
            </w:r>
            <w:r w:rsidRPr="005243D3">
              <w:rPr>
                <w:color w:val="538135" w:themeColor="accent6" w:themeShade="BF"/>
              </w:rPr>
              <w:t xml:space="preserve">ech is using platforms which have been rehearsed in school and Class Dojo links.  Overcommunication for parents. </w:t>
            </w:r>
            <w:r w:rsidR="005243D3">
              <w:rPr>
                <w:color w:val="538135" w:themeColor="accent6" w:themeShade="BF"/>
              </w:rPr>
              <w:t>May be b</w:t>
            </w:r>
            <w:r w:rsidRPr="005243D3">
              <w:rPr>
                <w:color w:val="538135" w:themeColor="accent6" w:themeShade="BF"/>
              </w:rPr>
              <w:t>etter recorded rather than LIVE to allow parents to watch on a tablet or phone WITH pupils when they are able (around work or sibling commitments) In addition Y3 would need a recording to re</w:t>
            </w:r>
            <w:r w:rsidR="005243D3">
              <w:rPr>
                <w:color w:val="538135" w:themeColor="accent6" w:themeShade="BF"/>
              </w:rPr>
              <w:t>-</w:t>
            </w:r>
            <w:r w:rsidRPr="005243D3">
              <w:rPr>
                <w:color w:val="538135" w:themeColor="accent6" w:themeShade="BF"/>
              </w:rPr>
              <w:t xml:space="preserve">watch as retrieval or overlearning. </w:t>
            </w:r>
          </w:p>
        </w:tc>
      </w:tr>
      <w:tr w:rsidR="00690907" w14:paraId="14C5EC57" w14:textId="77777777" w:rsidTr="068A7D55">
        <w:tc>
          <w:tcPr>
            <w:tcW w:w="10456" w:type="dxa"/>
            <w:gridSpan w:val="4"/>
          </w:tcPr>
          <w:p w14:paraId="6533C62D" w14:textId="77777777" w:rsidR="00690907" w:rsidRDefault="00690907" w:rsidP="00690907">
            <w:pPr>
              <w:pStyle w:val="paragraph"/>
              <w:spacing w:before="0" w:beforeAutospacing="0" w:after="0" w:afterAutospacing="0"/>
              <w:textAlignment w:val="baseline"/>
              <w:divId w:val="1656715779"/>
              <w:rPr>
                <w:rFonts w:ascii="Segoe UI" w:hAnsi="Segoe UI" w:cs="Segoe UI"/>
                <w:sz w:val="18"/>
                <w:szCs w:val="18"/>
              </w:rPr>
            </w:pPr>
            <w:r>
              <w:rPr>
                <w:rStyle w:val="normaltextrun"/>
                <w:rFonts w:ascii="Gill Sans MT" w:hAnsi="Gill Sans MT" w:cs="Segoe UI"/>
                <w:sz w:val="22"/>
                <w:szCs w:val="22"/>
              </w:rPr>
              <w:t>Make power point to present on live lesson. </w:t>
            </w:r>
            <w:r>
              <w:rPr>
                <w:rStyle w:val="eop"/>
                <w:rFonts w:ascii="Gill Sans MT" w:hAnsi="Gill Sans MT" w:cs="Segoe UI"/>
                <w:sz w:val="22"/>
                <w:szCs w:val="22"/>
              </w:rPr>
              <w:t> </w:t>
            </w:r>
          </w:p>
          <w:p w14:paraId="0E4693D4" w14:textId="39B78BFB" w:rsidR="00690907" w:rsidRPr="00690907" w:rsidRDefault="00690907" w:rsidP="00690907">
            <w:pPr>
              <w:pStyle w:val="paragraph"/>
              <w:numPr>
                <w:ilvl w:val="0"/>
                <w:numId w:val="3"/>
              </w:numPr>
              <w:spacing w:before="0" w:beforeAutospacing="0" w:after="0" w:afterAutospacing="0"/>
              <w:ind w:left="360" w:firstLine="0"/>
              <w:textAlignment w:val="baseline"/>
              <w:divId w:val="1737628482"/>
              <w:rPr>
                <w:rStyle w:val="normaltextrun"/>
                <w:rFonts w:eastAsiaTheme="minorHAnsi"/>
                <w:i/>
                <w:iCs/>
                <w:color w:val="538135"/>
                <w:lang w:eastAsia="en-US"/>
              </w:rPr>
            </w:pPr>
            <w:r w:rsidRPr="00690907">
              <w:rPr>
                <w:rStyle w:val="normaltextrun"/>
                <w:rFonts w:ascii="Gill Sans MT" w:eastAsiaTheme="minorHAnsi" w:hAnsi="Gill Sans MT" w:cs="Segoe UI"/>
                <w:i/>
                <w:iCs/>
                <w:color w:val="538135"/>
                <w:sz w:val="22"/>
                <w:szCs w:val="22"/>
                <w:lang w:eastAsia="en-US"/>
              </w:rPr>
              <w:t xml:space="preserve">Include pictures and timings for each activity on the slide; limit cognitive load of information on slides – reduce words and </w:t>
            </w:r>
            <w:r w:rsidRPr="005243D3">
              <w:rPr>
                <w:rStyle w:val="normaltextrun"/>
                <w:rFonts w:ascii="Gill Sans MT" w:eastAsiaTheme="minorHAnsi" w:hAnsi="Gill Sans MT" w:cs="Segoe UI"/>
                <w:i/>
                <w:iCs/>
                <w:color w:val="538135"/>
                <w:sz w:val="22"/>
                <w:szCs w:val="22"/>
                <w:lang w:eastAsia="en-US"/>
              </w:rPr>
              <w:t>make</w:t>
            </w:r>
            <w:r w:rsidR="005243D3" w:rsidRPr="005243D3">
              <w:rPr>
                <w:rStyle w:val="normaltextrun"/>
                <w:rFonts w:ascii="Gill Sans MT" w:eastAsiaTheme="minorHAnsi" w:hAnsi="Gill Sans MT" w:cs="Segoe UI"/>
                <w:i/>
                <w:iCs/>
                <w:color w:val="538135"/>
                <w:sz w:val="22"/>
                <w:szCs w:val="22"/>
                <w:lang w:eastAsia="en-US"/>
              </w:rPr>
              <w:t xml:space="preserve"> </w:t>
            </w:r>
            <w:r w:rsidR="005243D3" w:rsidRPr="005243D3">
              <w:rPr>
                <w:rStyle w:val="normaltextrun"/>
                <w:rFonts w:ascii="Gill Sans MT" w:eastAsiaTheme="minorHAnsi" w:hAnsi="Gill Sans MT" w:cs="Segoe UI"/>
                <w:i/>
                <w:iCs/>
                <w:color w:val="538135"/>
              </w:rPr>
              <w:t>sure</w:t>
            </w:r>
            <w:r w:rsidRPr="005243D3">
              <w:rPr>
                <w:rStyle w:val="normaltextrun"/>
                <w:rFonts w:ascii="Gill Sans MT" w:eastAsiaTheme="minorHAnsi" w:hAnsi="Gill Sans MT" w:cs="Segoe UI"/>
                <w:i/>
                <w:iCs/>
                <w:color w:val="538135"/>
                <w:sz w:val="22"/>
                <w:szCs w:val="22"/>
                <w:lang w:eastAsia="en-US"/>
              </w:rPr>
              <w:t xml:space="preserve"> images</w:t>
            </w:r>
            <w:r w:rsidR="005243D3" w:rsidRPr="005243D3">
              <w:rPr>
                <w:rStyle w:val="normaltextrun"/>
                <w:rFonts w:ascii="Gill Sans MT" w:eastAsiaTheme="minorHAnsi" w:hAnsi="Gill Sans MT" w:cs="Segoe UI"/>
                <w:i/>
                <w:iCs/>
                <w:color w:val="538135"/>
                <w:sz w:val="22"/>
                <w:szCs w:val="22"/>
                <w:lang w:eastAsia="en-US"/>
              </w:rPr>
              <w:t xml:space="preserve"> </w:t>
            </w:r>
            <w:r w:rsidR="005243D3" w:rsidRPr="005243D3">
              <w:rPr>
                <w:rStyle w:val="normaltextrun"/>
                <w:rFonts w:ascii="Gill Sans MT" w:eastAsiaTheme="minorHAnsi" w:hAnsi="Gill Sans MT" w:cs="Segoe UI"/>
                <w:i/>
                <w:iCs/>
                <w:color w:val="538135"/>
              </w:rPr>
              <w:t>are</w:t>
            </w:r>
            <w:r w:rsidRPr="005243D3">
              <w:rPr>
                <w:rStyle w:val="normaltextrun"/>
                <w:rFonts w:ascii="Gill Sans MT" w:eastAsiaTheme="minorHAnsi" w:hAnsi="Gill Sans MT" w:cs="Segoe UI"/>
                <w:i/>
                <w:iCs/>
                <w:color w:val="538135"/>
                <w:sz w:val="22"/>
                <w:szCs w:val="22"/>
                <w:lang w:eastAsia="en-US"/>
              </w:rPr>
              <w:t xml:space="preserve"> relevant.</w:t>
            </w:r>
            <w:r w:rsidRPr="00690907">
              <w:rPr>
                <w:rStyle w:val="normaltextrun"/>
                <w:rFonts w:eastAsiaTheme="minorHAnsi"/>
                <w:i/>
                <w:iCs/>
                <w:color w:val="538135"/>
                <w:lang w:eastAsia="en-US"/>
              </w:rPr>
              <w:t> </w:t>
            </w:r>
          </w:p>
          <w:p w14:paraId="44A1D992" w14:textId="77777777" w:rsidR="00690907" w:rsidRPr="00690907" w:rsidRDefault="00690907" w:rsidP="00690907">
            <w:pPr>
              <w:pStyle w:val="paragraph"/>
              <w:numPr>
                <w:ilvl w:val="0"/>
                <w:numId w:val="3"/>
              </w:numPr>
              <w:spacing w:before="0" w:beforeAutospacing="0" w:after="0" w:afterAutospacing="0"/>
              <w:ind w:left="360" w:firstLine="0"/>
              <w:textAlignment w:val="baseline"/>
              <w:divId w:val="1737628482"/>
              <w:rPr>
                <w:rStyle w:val="normaltextrun"/>
                <w:rFonts w:eastAsiaTheme="minorHAnsi"/>
                <w:i/>
                <w:iCs/>
                <w:color w:val="538135"/>
                <w:lang w:eastAsia="en-US"/>
              </w:rPr>
            </w:pPr>
            <w:r w:rsidRPr="00690907">
              <w:rPr>
                <w:rStyle w:val="normaltextrun"/>
                <w:rFonts w:ascii="Gill Sans MT" w:eastAsiaTheme="minorHAnsi" w:hAnsi="Gill Sans MT" w:cs="Segoe UI"/>
                <w:i/>
                <w:iCs/>
                <w:color w:val="538135"/>
                <w:sz w:val="22"/>
                <w:szCs w:val="22"/>
                <w:lang w:eastAsia="en-US"/>
              </w:rPr>
              <w:t>Ensure common errors misconceptions and opportunities for questioning are included in the notes section under each slide.</w:t>
            </w:r>
            <w:r w:rsidRPr="00690907">
              <w:rPr>
                <w:rStyle w:val="normaltextrun"/>
                <w:rFonts w:eastAsiaTheme="minorHAnsi"/>
                <w:i/>
                <w:iCs/>
                <w:color w:val="538135"/>
                <w:lang w:eastAsia="en-US"/>
              </w:rPr>
              <w:t> </w:t>
            </w:r>
          </w:p>
          <w:p w14:paraId="1024A0AA" w14:textId="77777777" w:rsidR="00690907" w:rsidRDefault="00690907" w:rsidP="00690907">
            <w:pPr>
              <w:pStyle w:val="paragraph"/>
              <w:spacing w:before="0" w:beforeAutospacing="0" w:after="0" w:afterAutospacing="0"/>
              <w:ind w:left="360" w:hanging="360"/>
              <w:textAlignment w:val="baseline"/>
              <w:divId w:val="1182402422"/>
              <w:rPr>
                <w:rFonts w:ascii="Segoe UI" w:hAnsi="Segoe UI" w:cs="Segoe UI"/>
                <w:sz w:val="18"/>
                <w:szCs w:val="18"/>
              </w:rPr>
            </w:pPr>
            <w:r>
              <w:rPr>
                <w:rStyle w:val="eop"/>
                <w:rFonts w:ascii="Gill Sans MT" w:hAnsi="Gill Sans MT" w:cs="Segoe UI"/>
                <w:sz w:val="22"/>
                <w:szCs w:val="22"/>
              </w:rPr>
              <w:t> </w:t>
            </w:r>
          </w:p>
          <w:p w14:paraId="55F435EF" w14:textId="68345F70" w:rsidR="00690907" w:rsidRPr="001A4A0C" w:rsidRDefault="00690907" w:rsidP="00690907">
            <w:pPr>
              <w:pStyle w:val="ListParagraph"/>
              <w:ind w:left="0"/>
              <w:rPr>
                <w:rFonts w:ascii="Gill Sans MT" w:hAnsi="Gill Sans MT"/>
              </w:rPr>
            </w:pPr>
            <w:r>
              <w:rPr>
                <w:rStyle w:val="eop"/>
                <w:rFonts w:ascii="Gill Sans MT" w:hAnsi="Gill Sans MT" w:cs="Segoe UI"/>
              </w:rPr>
              <w:t> </w:t>
            </w:r>
          </w:p>
        </w:tc>
      </w:tr>
      <w:tr w:rsidR="00F96A7B" w14:paraId="1949ED12" w14:textId="0D2A6197" w:rsidTr="068A7D55">
        <w:tc>
          <w:tcPr>
            <w:tcW w:w="1129" w:type="dxa"/>
          </w:tcPr>
          <w:p w14:paraId="298FE226" w14:textId="77777777" w:rsidR="00F96A7B" w:rsidRDefault="00F96A7B" w:rsidP="00F96A7B">
            <w:pPr>
              <w:rPr>
                <w:rFonts w:ascii="Gill Sans MT" w:hAnsi="Gill Sans MT"/>
              </w:rPr>
            </w:pPr>
            <w:r>
              <w:rPr>
                <w:rFonts w:ascii="Gill Sans MT" w:hAnsi="Gill Sans MT"/>
              </w:rPr>
              <w:t>Slide 1</w:t>
            </w:r>
          </w:p>
          <w:p w14:paraId="2F965396" w14:textId="7D69141F" w:rsidR="005156D9" w:rsidRPr="00F96A7B" w:rsidRDefault="005156D9" w:rsidP="00F96A7B">
            <w:pPr>
              <w:rPr>
                <w:rFonts w:ascii="Gill Sans MT" w:hAnsi="Gill Sans MT"/>
              </w:rPr>
            </w:pPr>
            <w:r>
              <w:rPr>
                <w:rFonts w:ascii="Gill Sans MT" w:hAnsi="Gill Sans MT"/>
              </w:rPr>
              <w:t>(Visible as children join lesson)</w:t>
            </w:r>
          </w:p>
        </w:tc>
        <w:tc>
          <w:tcPr>
            <w:tcW w:w="7731" w:type="dxa"/>
            <w:gridSpan w:val="2"/>
          </w:tcPr>
          <w:p w14:paraId="66AD6DEA" w14:textId="5C6FA461" w:rsidR="005156D9" w:rsidRDefault="005156D9" w:rsidP="005156D9">
            <w:pPr>
              <w:rPr>
                <w:rFonts w:ascii="Gill Sans MT" w:hAnsi="Gill Sans MT"/>
              </w:rPr>
            </w:pPr>
            <w:r>
              <w:rPr>
                <w:rFonts w:ascii="Gill Sans MT" w:hAnsi="Gill Sans MT"/>
              </w:rPr>
              <w:t xml:space="preserve">What you will need for this lesson </w:t>
            </w:r>
            <w:r w:rsidR="005243D3">
              <w:rPr>
                <w:rFonts w:ascii="Gill Sans MT" w:hAnsi="Gill Sans MT"/>
              </w:rPr>
              <w:t>(everything is in your tray)</w:t>
            </w:r>
          </w:p>
          <w:p w14:paraId="265EA5A4" w14:textId="759AC5D8" w:rsidR="005156D9" w:rsidRDefault="005243D3" w:rsidP="005156D9">
            <w:pPr>
              <w:pStyle w:val="ListParagraph"/>
              <w:numPr>
                <w:ilvl w:val="0"/>
                <w:numId w:val="1"/>
              </w:numPr>
              <w:rPr>
                <w:rFonts w:ascii="Gill Sans MT" w:hAnsi="Gill Sans MT"/>
              </w:rPr>
            </w:pPr>
            <w:r>
              <w:rPr>
                <w:rFonts w:ascii="Gill Sans MT" w:hAnsi="Gill Sans MT"/>
              </w:rPr>
              <w:t>Your w</w:t>
            </w:r>
            <w:r w:rsidR="005156D9">
              <w:rPr>
                <w:rFonts w:ascii="Gill Sans MT" w:hAnsi="Gill Sans MT"/>
              </w:rPr>
              <w:t>hiteboard and whiteboard pen</w:t>
            </w:r>
          </w:p>
          <w:p w14:paraId="1805532E" w14:textId="7C8D284C" w:rsidR="005156D9" w:rsidRDefault="00690907" w:rsidP="005156D9">
            <w:pPr>
              <w:pStyle w:val="ListParagraph"/>
              <w:numPr>
                <w:ilvl w:val="0"/>
                <w:numId w:val="1"/>
              </w:numPr>
              <w:rPr>
                <w:rFonts w:ascii="Gill Sans MT" w:hAnsi="Gill Sans MT"/>
              </w:rPr>
            </w:pPr>
            <w:r>
              <w:rPr>
                <w:rFonts w:ascii="Gill Sans MT" w:hAnsi="Gill Sans MT"/>
              </w:rPr>
              <w:t>Geography</w:t>
            </w:r>
            <w:r w:rsidR="005156D9">
              <w:rPr>
                <w:rFonts w:ascii="Gill Sans MT" w:hAnsi="Gill Sans MT"/>
              </w:rPr>
              <w:t xml:space="preserve"> booklet</w:t>
            </w:r>
            <w:r w:rsidR="005243D3">
              <w:rPr>
                <w:rFonts w:ascii="Gill Sans MT" w:hAnsi="Gill Sans MT"/>
              </w:rPr>
              <w:t xml:space="preserve"> </w:t>
            </w:r>
          </w:p>
          <w:p w14:paraId="1F54D3F2" w14:textId="6DCC79C1" w:rsidR="005156D9" w:rsidRDefault="005156D9" w:rsidP="005156D9">
            <w:pPr>
              <w:pStyle w:val="ListParagraph"/>
              <w:numPr>
                <w:ilvl w:val="0"/>
                <w:numId w:val="1"/>
              </w:numPr>
              <w:rPr>
                <w:rFonts w:ascii="Gill Sans MT" w:hAnsi="Gill Sans MT"/>
              </w:rPr>
            </w:pPr>
            <w:r>
              <w:rPr>
                <w:rFonts w:ascii="Gill Sans MT" w:hAnsi="Gill Sans MT"/>
              </w:rPr>
              <w:t xml:space="preserve">Geography </w:t>
            </w:r>
            <w:r w:rsidR="005243D3">
              <w:rPr>
                <w:rFonts w:ascii="Gill Sans MT" w:hAnsi="Gill Sans MT"/>
              </w:rPr>
              <w:t xml:space="preserve">writing </w:t>
            </w:r>
            <w:r>
              <w:rPr>
                <w:rFonts w:ascii="Gill Sans MT" w:hAnsi="Gill Sans MT"/>
              </w:rPr>
              <w:t xml:space="preserve">book </w:t>
            </w:r>
          </w:p>
          <w:p w14:paraId="53A3C4F0" w14:textId="28AE6398" w:rsidR="00F96A7B" w:rsidRPr="005156D9" w:rsidRDefault="71FB9B8D" w:rsidP="005156D9">
            <w:pPr>
              <w:pStyle w:val="ListParagraph"/>
              <w:numPr>
                <w:ilvl w:val="0"/>
                <w:numId w:val="1"/>
              </w:numPr>
              <w:rPr>
                <w:rFonts w:ascii="Gill Sans MT" w:hAnsi="Gill Sans MT"/>
              </w:rPr>
            </w:pPr>
            <w:r w:rsidRPr="068A7D55">
              <w:rPr>
                <w:rFonts w:ascii="Gill Sans MT" w:hAnsi="Gill Sans MT"/>
              </w:rPr>
              <w:t>Pencil</w:t>
            </w:r>
          </w:p>
          <w:p w14:paraId="1DBEC85B" w14:textId="77777777" w:rsidR="00690907" w:rsidRDefault="00690907" w:rsidP="068A7D55">
            <w:pPr>
              <w:rPr>
                <w:rFonts w:ascii="Gill Sans MT" w:hAnsi="Gill Sans MT"/>
                <w:i/>
                <w:iCs/>
                <w:color w:val="538135" w:themeColor="accent6" w:themeShade="BF"/>
              </w:rPr>
            </w:pPr>
            <w:r>
              <w:rPr>
                <w:rFonts w:ascii="Gill Sans MT" w:hAnsi="Gill Sans MT"/>
                <w:i/>
                <w:iCs/>
                <w:color w:val="538135" w:themeColor="accent6" w:themeShade="BF"/>
              </w:rPr>
              <w:t>Ensures readiness for the lesson, saves interruption later.</w:t>
            </w:r>
          </w:p>
          <w:p w14:paraId="43E15CC2" w14:textId="0DD5D81A" w:rsidR="00690907" w:rsidRDefault="00690907" w:rsidP="068A7D55">
            <w:pPr>
              <w:rPr>
                <w:rFonts w:ascii="Gill Sans MT" w:hAnsi="Gill Sans MT"/>
                <w:i/>
                <w:iCs/>
                <w:color w:val="538135" w:themeColor="accent6" w:themeShade="BF"/>
              </w:rPr>
            </w:pPr>
            <w:r>
              <w:rPr>
                <w:rFonts w:ascii="Gill Sans MT" w:hAnsi="Gill Sans MT"/>
                <w:i/>
                <w:iCs/>
                <w:color w:val="538135" w:themeColor="accent6" w:themeShade="BF"/>
              </w:rPr>
              <w:t>Include a picture prompt of each</w:t>
            </w:r>
          </w:p>
          <w:p w14:paraId="5D6F6D93" w14:textId="0089DC9E" w:rsidR="00F96A7B" w:rsidRPr="005156D9" w:rsidRDefault="565FEFC2" w:rsidP="068A7D55">
            <w:pPr>
              <w:rPr>
                <w:rFonts w:ascii="Gill Sans MT" w:hAnsi="Gill Sans MT"/>
              </w:rPr>
            </w:pPr>
            <w:r w:rsidRPr="068A7D55">
              <w:rPr>
                <w:rFonts w:ascii="Gill Sans MT" w:hAnsi="Gill Sans MT"/>
                <w:i/>
                <w:iCs/>
                <w:color w:val="538135" w:themeColor="accent6" w:themeShade="BF"/>
              </w:rPr>
              <w:t>Children to be sent home on remote learning lockdown with their learning trays from class which have the books and equipment in.</w:t>
            </w:r>
          </w:p>
          <w:p w14:paraId="0AEE2FC4" w14:textId="51157955" w:rsidR="00F96A7B" w:rsidRPr="005156D9" w:rsidRDefault="565FEFC2" w:rsidP="068A7D55">
            <w:pPr>
              <w:rPr>
                <w:rFonts w:ascii="Gill Sans MT" w:hAnsi="Gill Sans MT"/>
                <w:i/>
                <w:iCs/>
                <w:color w:val="538135" w:themeColor="accent6" w:themeShade="BF"/>
              </w:rPr>
            </w:pPr>
            <w:r w:rsidRPr="068A7D55">
              <w:rPr>
                <w:rFonts w:ascii="Gill Sans MT" w:hAnsi="Gill Sans MT"/>
                <w:i/>
                <w:iCs/>
                <w:color w:val="538135" w:themeColor="accent6" w:themeShade="BF"/>
              </w:rPr>
              <w:t>Children to be reminded in class how to access Class Dojo and Purple Mash as they have done since March and also as they are currently doing for uploading homework.</w:t>
            </w:r>
          </w:p>
          <w:p w14:paraId="73157582" w14:textId="4479FBCC" w:rsidR="00F96A7B" w:rsidRPr="005156D9" w:rsidRDefault="00690907" w:rsidP="068A7D55">
            <w:pPr>
              <w:rPr>
                <w:rFonts w:ascii="Gill Sans MT" w:hAnsi="Gill Sans MT"/>
                <w:i/>
                <w:iCs/>
                <w:color w:val="538135" w:themeColor="accent6" w:themeShade="BF"/>
              </w:rPr>
            </w:pPr>
            <w:r>
              <w:rPr>
                <w:rFonts w:ascii="Gill Sans MT" w:hAnsi="Gill Sans MT"/>
                <w:i/>
                <w:iCs/>
                <w:color w:val="538135" w:themeColor="accent6" w:themeShade="BF"/>
              </w:rPr>
              <w:t xml:space="preserve">In a live lesson, when it is time to start get them to show you they are ready with a quick paced, friendly countdown, </w:t>
            </w:r>
            <w:proofErr w:type="spellStart"/>
            <w:r>
              <w:rPr>
                <w:rFonts w:ascii="Gill Sans MT" w:hAnsi="Gill Sans MT"/>
                <w:i/>
                <w:iCs/>
                <w:color w:val="538135" w:themeColor="accent6" w:themeShade="BF"/>
              </w:rPr>
              <w:t>eg</w:t>
            </w:r>
            <w:proofErr w:type="spellEnd"/>
            <w:r>
              <w:rPr>
                <w:rFonts w:ascii="Gill Sans MT" w:hAnsi="Gill Sans MT"/>
                <w:i/>
                <w:iCs/>
                <w:color w:val="538135" w:themeColor="accent6" w:themeShade="BF"/>
              </w:rPr>
              <w:t xml:space="preserve"> “Show me your booklet in 3… 2… I can see we’re all nearly there and…1! Lovely – that’s everyone ready for the lesson, well done!</w:t>
            </w:r>
          </w:p>
        </w:tc>
        <w:tc>
          <w:tcPr>
            <w:tcW w:w="1596" w:type="dxa"/>
          </w:tcPr>
          <w:p w14:paraId="2DEE8E69" w14:textId="5787FAA6" w:rsidR="00F96A7B" w:rsidRPr="00F96A7B" w:rsidRDefault="00625E11" w:rsidP="00F96A7B">
            <w:pPr>
              <w:rPr>
                <w:rFonts w:ascii="Gill Sans MT" w:hAnsi="Gill Sans MT"/>
              </w:rPr>
            </w:pPr>
            <w:r>
              <w:rPr>
                <w:rFonts w:ascii="Gill Sans MT" w:hAnsi="Gill Sans MT"/>
              </w:rPr>
              <w:t xml:space="preserve">2 </w:t>
            </w:r>
            <w:r w:rsidR="00F96A7B">
              <w:rPr>
                <w:rFonts w:ascii="Gill Sans MT" w:hAnsi="Gill Sans MT"/>
              </w:rPr>
              <w:t>mins</w:t>
            </w:r>
          </w:p>
        </w:tc>
      </w:tr>
      <w:tr w:rsidR="005156D9" w14:paraId="7DFDE965" w14:textId="7B340385" w:rsidTr="068A7D55">
        <w:tc>
          <w:tcPr>
            <w:tcW w:w="1129" w:type="dxa"/>
          </w:tcPr>
          <w:p w14:paraId="7B7B94A0" w14:textId="177AC010" w:rsidR="005156D9" w:rsidRDefault="005156D9" w:rsidP="005156D9">
            <w:pPr>
              <w:rPr>
                <w:rFonts w:ascii="Gill Sans MT" w:hAnsi="Gill Sans MT"/>
              </w:rPr>
            </w:pPr>
            <w:r>
              <w:rPr>
                <w:rFonts w:ascii="Gill Sans MT" w:hAnsi="Gill Sans MT"/>
              </w:rPr>
              <w:t>Slide 2</w:t>
            </w:r>
          </w:p>
        </w:tc>
        <w:tc>
          <w:tcPr>
            <w:tcW w:w="7731" w:type="dxa"/>
            <w:gridSpan w:val="2"/>
          </w:tcPr>
          <w:p w14:paraId="7BBC586E" w14:textId="472B8258" w:rsidR="005156D9" w:rsidRDefault="005156D9" w:rsidP="005156D9">
            <w:pPr>
              <w:rPr>
                <w:rFonts w:ascii="Gill Sans MT" w:hAnsi="Gill Sans MT"/>
              </w:rPr>
            </w:pPr>
            <w:r>
              <w:rPr>
                <w:rFonts w:ascii="Gill Sans MT" w:hAnsi="Gill Sans MT"/>
              </w:rPr>
              <w:t>I</w:t>
            </w:r>
            <w:r w:rsidR="005243D3">
              <w:rPr>
                <w:rFonts w:ascii="Gill Sans MT" w:hAnsi="Gill Sans MT"/>
              </w:rPr>
              <w:t>f live: i</w:t>
            </w:r>
            <w:r>
              <w:rPr>
                <w:rFonts w:ascii="Gill Sans MT" w:hAnsi="Gill Sans MT"/>
              </w:rPr>
              <w:t xml:space="preserve">ntroduce and set expectations to children. </w:t>
            </w:r>
          </w:p>
          <w:p w14:paraId="0399687A" w14:textId="77777777" w:rsidR="005156D9" w:rsidRDefault="005156D9" w:rsidP="005156D9">
            <w:pPr>
              <w:pStyle w:val="ListParagraph"/>
              <w:numPr>
                <w:ilvl w:val="0"/>
                <w:numId w:val="1"/>
              </w:numPr>
              <w:rPr>
                <w:rFonts w:ascii="Gill Sans MT" w:hAnsi="Gill Sans MT"/>
              </w:rPr>
            </w:pPr>
            <w:r>
              <w:rPr>
                <w:rFonts w:ascii="Gill Sans MT" w:hAnsi="Gill Sans MT"/>
              </w:rPr>
              <w:t xml:space="preserve">Cameras on </w:t>
            </w:r>
          </w:p>
          <w:p w14:paraId="2F49D52E" w14:textId="77777777" w:rsidR="005156D9" w:rsidRDefault="005156D9" w:rsidP="005156D9">
            <w:pPr>
              <w:pStyle w:val="ListParagraph"/>
              <w:numPr>
                <w:ilvl w:val="0"/>
                <w:numId w:val="1"/>
              </w:numPr>
              <w:rPr>
                <w:rFonts w:ascii="Gill Sans MT" w:hAnsi="Gill Sans MT"/>
              </w:rPr>
            </w:pPr>
            <w:r>
              <w:rPr>
                <w:rFonts w:ascii="Gill Sans MT" w:hAnsi="Gill Sans MT"/>
              </w:rPr>
              <w:t>Muted mics</w:t>
            </w:r>
          </w:p>
          <w:p w14:paraId="3E841CC7" w14:textId="5742BDBE" w:rsidR="005156D9" w:rsidRDefault="00690907" w:rsidP="005156D9">
            <w:pPr>
              <w:pStyle w:val="ListParagraph"/>
              <w:numPr>
                <w:ilvl w:val="0"/>
                <w:numId w:val="1"/>
              </w:numPr>
              <w:rPr>
                <w:rFonts w:ascii="Gill Sans MT" w:hAnsi="Gill Sans MT"/>
              </w:rPr>
            </w:pPr>
            <w:r>
              <w:rPr>
                <w:rFonts w:ascii="Gill Sans MT" w:hAnsi="Gill Sans MT"/>
              </w:rPr>
              <w:t>Be ready to answer questions if I call on you</w:t>
            </w:r>
          </w:p>
          <w:p w14:paraId="6D50DAAD" w14:textId="6B30E66B" w:rsidR="005156D9" w:rsidRDefault="005156D9" w:rsidP="005156D9">
            <w:pPr>
              <w:pStyle w:val="ListParagraph"/>
              <w:numPr>
                <w:ilvl w:val="0"/>
                <w:numId w:val="1"/>
              </w:numPr>
              <w:rPr>
                <w:rFonts w:ascii="Gill Sans MT" w:hAnsi="Gill Sans MT"/>
              </w:rPr>
            </w:pPr>
            <w:r>
              <w:rPr>
                <w:rFonts w:ascii="Gill Sans MT" w:hAnsi="Gill Sans MT"/>
              </w:rPr>
              <w:t xml:space="preserve">Be present and </w:t>
            </w:r>
            <w:r w:rsidR="005243D3">
              <w:rPr>
                <w:rFonts w:ascii="Gill Sans MT" w:hAnsi="Gill Sans MT"/>
              </w:rPr>
              <w:t>interact</w:t>
            </w:r>
          </w:p>
          <w:p w14:paraId="11C9C6CB" w14:textId="2357D300" w:rsidR="005156D9" w:rsidRPr="00F96A7B" w:rsidRDefault="71FB9B8D" w:rsidP="005156D9">
            <w:pPr>
              <w:pStyle w:val="ListParagraph"/>
              <w:numPr>
                <w:ilvl w:val="0"/>
                <w:numId w:val="1"/>
              </w:numPr>
              <w:rPr>
                <w:rFonts w:ascii="Gill Sans MT" w:hAnsi="Gill Sans MT"/>
              </w:rPr>
            </w:pPr>
            <w:r w:rsidRPr="068A7D55">
              <w:rPr>
                <w:rFonts w:ascii="Gill Sans MT" w:hAnsi="Gill Sans MT"/>
              </w:rPr>
              <w:t>Sitting still (phones with cameras on leaning against something still)</w:t>
            </w:r>
          </w:p>
          <w:p w14:paraId="309378DC" w14:textId="77777777" w:rsidR="00690907" w:rsidRDefault="00690907" w:rsidP="00690907">
            <w:pPr>
              <w:rPr>
                <w:rFonts w:ascii="Gill Sans MT" w:hAnsi="Gill Sans MT"/>
                <w:i/>
                <w:iCs/>
                <w:color w:val="538135" w:themeColor="accent6" w:themeShade="BF"/>
              </w:rPr>
            </w:pPr>
          </w:p>
          <w:p w14:paraId="4418944B" w14:textId="39349060" w:rsidR="005156D9" w:rsidRPr="00F96A7B" w:rsidRDefault="5789D621" w:rsidP="00690907">
            <w:pPr>
              <w:rPr>
                <w:rFonts w:ascii="Gill Sans MT" w:hAnsi="Gill Sans MT"/>
              </w:rPr>
            </w:pPr>
            <w:r w:rsidRPr="068A7D55">
              <w:rPr>
                <w:rFonts w:ascii="Gill Sans MT" w:hAnsi="Gill Sans MT"/>
                <w:i/>
                <w:iCs/>
                <w:color w:val="538135" w:themeColor="accent6" w:themeShade="BF"/>
              </w:rPr>
              <w:t>Brief link to in school behaviour rewards and sanctions</w:t>
            </w:r>
          </w:p>
        </w:tc>
        <w:tc>
          <w:tcPr>
            <w:tcW w:w="1596" w:type="dxa"/>
          </w:tcPr>
          <w:p w14:paraId="1577FC88" w14:textId="1763FBA6" w:rsidR="005156D9" w:rsidRPr="00F96A7B" w:rsidRDefault="005156D9" w:rsidP="005156D9">
            <w:pPr>
              <w:rPr>
                <w:rFonts w:ascii="Gill Sans MT" w:hAnsi="Gill Sans MT"/>
              </w:rPr>
            </w:pPr>
            <w:r>
              <w:rPr>
                <w:rFonts w:ascii="Gill Sans MT" w:hAnsi="Gill Sans MT"/>
              </w:rPr>
              <w:t>2 mins</w:t>
            </w:r>
          </w:p>
        </w:tc>
      </w:tr>
      <w:tr w:rsidR="005156D9" w14:paraId="6A59E214" w14:textId="77777777" w:rsidTr="068A7D55">
        <w:tc>
          <w:tcPr>
            <w:tcW w:w="1129" w:type="dxa"/>
          </w:tcPr>
          <w:p w14:paraId="6D916EE7" w14:textId="019D1D20" w:rsidR="005156D9" w:rsidRDefault="005156D9" w:rsidP="005156D9">
            <w:pPr>
              <w:rPr>
                <w:rFonts w:ascii="Gill Sans MT" w:hAnsi="Gill Sans MT"/>
              </w:rPr>
            </w:pPr>
            <w:r>
              <w:rPr>
                <w:rFonts w:ascii="Gill Sans MT" w:hAnsi="Gill Sans MT"/>
              </w:rPr>
              <w:t>Slide 3</w:t>
            </w:r>
          </w:p>
        </w:tc>
        <w:tc>
          <w:tcPr>
            <w:tcW w:w="7731" w:type="dxa"/>
            <w:gridSpan w:val="2"/>
          </w:tcPr>
          <w:p w14:paraId="0DDBBAE6" w14:textId="77777777" w:rsidR="005156D9" w:rsidRPr="005156D9" w:rsidRDefault="005156D9" w:rsidP="005156D9">
            <w:pPr>
              <w:rPr>
                <w:rFonts w:ascii="Gill Sans MT" w:hAnsi="Gill Sans MT"/>
                <w:b/>
                <w:bCs/>
              </w:rPr>
            </w:pPr>
            <w:r w:rsidRPr="005156D9">
              <w:rPr>
                <w:rFonts w:ascii="Gill Sans MT" w:hAnsi="Gill Sans MT"/>
                <w:b/>
                <w:bCs/>
              </w:rPr>
              <w:t>Do Now</w:t>
            </w:r>
          </w:p>
          <w:p w14:paraId="1CD74F5C" w14:textId="067957AB" w:rsidR="005156D9" w:rsidRDefault="71FB9B8D" w:rsidP="068A7D55">
            <w:pPr>
              <w:rPr>
                <w:rFonts w:ascii="Gill Sans MT" w:hAnsi="Gill Sans MT"/>
              </w:rPr>
            </w:pPr>
            <w:r w:rsidRPr="068A7D55">
              <w:rPr>
                <w:rFonts w:ascii="Gill Sans MT" w:hAnsi="Gill Sans MT"/>
              </w:rPr>
              <w:t>Children to recap with quiz questions about previous learning (booklet page 9) Record in book.</w:t>
            </w:r>
          </w:p>
          <w:p w14:paraId="7824E7DA" w14:textId="07448456" w:rsidR="00690907" w:rsidRDefault="00690907" w:rsidP="068A7D55">
            <w:pPr>
              <w:rPr>
                <w:rFonts w:ascii="Gill Sans MT" w:hAnsi="Gill Sans MT"/>
              </w:rPr>
            </w:pPr>
            <w:r>
              <w:rPr>
                <w:rFonts w:ascii="Gill Sans MT" w:hAnsi="Gill Sans MT"/>
              </w:rPr>
              <w:t>Countdown – ask to show green pens when it is time to self</w:t>
            </w:r>
            <w:r w:rsidR="001D455C">
              <w:rPr>
                <w:rFonts w:ascii="Gill Sans MT" w:hAnsi="Gill Sans MT"/>
              </w:rPr>
              <w:t>-check their work</w:t>
            </w:r>
          </w:p>
          <w:p w14:paraId="0847ABE1" w14:textId="1D935E80" w:rsidR="001D455C" w:rsidRDefault="2B739747" w:rsidP="068A7D55">
            <w:pPr>
              <w:rPr>
                <w:rFonts w:ascii="Gill Sans MT" w:hAnsi="Gill Sans MT"/>
                <w:i/>
                <w:iCs/>
                <w:color w:val="538135" w:themeColor="accent6" w:themeShade="BF"/>
              </w:rPr>
            </w:pPr>
            <w:r w:rsidRPr="068A7D55">
              <w:rPr>
                <w:rFonts w:ascii="Gill Sans MT" w:hAnsi="Gill Sans MT"/>
                <w:i/>
                <w:iCs/>
                <w:color w:val="538135" w:themeColor="accent6" w:themeShade="BF"/>
              </w:rPr>
              <w:t>Engag</w:t>
            </w:r>
            <w:r w:rsidR="00690907">
              <w:rPr>
                <w:rFonts w:ascii="Gill Sans MT" w:hAnsi="Gill Sans MT"/>
                <w:i/>
                <w:iCs/>
                <w:color w:val="538135" w:themeColor="accent6" w:themeShade="BF"/>
              </w:rPr>
              <w:t>e</w:t>
            </w:r>
            <w:r w:rsidRPr="068A7D55">
              <w:rPr>
                <w:rFonts w:ascii="Gill Sans MT" w:hAnsi="Gill Sans MT"/>
                <w:i/>
                <w:iCs/>
                <w:color w:val="538135" w:themeColor="accent6" w:themeShade="BF"/>
              </w:rPr>
              <w:t xml:space="preserve">ment check – </w:t>
            </w:r>
            <w:r w:rsidR="00690907">
              <w:rPr>
                <w:rFonts w:ascii="Gill Sans MT" w:hAnsi="Gill Sans MT"/>
                <w:i/>
                <w:iCs/>
                <w:color w:val="538135" w:themeColor="accent6" w:themeShade="BF"/>
              </w:rPr>
              <w:t>verbally question some</w:t>
            </w:r>
            <w:r w:rsidRPr="068A7D55">
              <w:rPr>
                <w:rFonts w:ascii="Gill Sans MT" w:hAnsi="Gill Sans MT"/>
                <w:i/>
                <w:iCs/>
                <w:color w:val="538135" w:themeColor="accent6" w:themeShade="BF"/>
              </w:rPr>
              <w:t xml:space="preserve"> children</w:t>
            </w:r>
            <w:r w:rsidR="00690907">
              <w:rPr>
                <w:rFonts w:ascii="Gill Sans MT" w:hAnsi="Gill Sans MT"/>
                <w:i/>
                <w:iCs/>
                <w:color w:val="538135" w:themeColor="accent6" w:themeShade="BF"/>
              </w:rPr>
              <w:t xml:space="preserve"> to gather</w:t>
            </w:r>
            <w:r w:rsidRPr="068A7D55">
              <w:rPr>
                <w:rFonts w:ascii="Gill Sans MT" w:hAnsi="Gill Sans MT"/>
                <w:i/>
                <w:iCs/>
                <w:color w:val="538135" w:themeColor="accent6" w:themeShade="BF"/>
              </w:rPr>
              <w:t>, check that all children are visible. Ask for children to hold up book to camera</w:t>
            </w:r>
            <w:r w:rsidR="00690907">
              <w:rPr>
                <w:rFonts w:ascii="Gill Sans MT" w:hAnsi="Gill Sans MT"/>
                <w:i/>
                <w:iCs/>
                <w:color w:val="538135" w:themeColor="accent6" w:themeShade="BF"/>
              </w:rPr>
              <w:t xml:space="preserve"> – show they’ve answered and corrected with green pen</w:t>
            </w:r>
          </w:p>
          <w:p w14:paraId="399D219A" w14:textId="7A7524A0" w:rsidR="001D455C" w:rsidRDefault="001D455C" w:rsidP="068A7D55">
            <w:pPr>
              <w:rPr>
                <w:rFonts w:ascii="Gill Sans MT" w:hAnsi="Gill Sans MT"/>
                <w:i/>
                <w:iCs/>
                <w:color w:val="538135" w:themeColor="accent6" w:themeShade="BF"/>
              </w:rPr>
            </w:pPr>
            <w:r>
              <w:rPr>
                <w:rFonts w:ascii="Gill Sans MT" w:hAnsi="Gill Sans MT"/>
                <w:i/>
                <w:iCs/>
                <w:color w:val="538135" w:themeColor="accent6" w:themeShade="BF"/>
              </w:rPr>
              <w:t xml:space="preserve">Could ask for answers to multiple choice questions to be shown on whiteboard or type choice </w:t>
            </w:r>
            <w:proofErr w:type="gramStart"/>
            <w:r>
              <w:rPr>
                <w:rFonts w:ascii="Gill Sans MT" w:hAnsi="Gill Sans MT"/>
                <w:i/>
                <w:iCs/>
                <w:color w:val="538135" w:themeColor="accent6" w:themeShade="BF"/>
              </w:rPr>
              <w:t>A,B</w:t>
            </w:r>
            <w:proofErr w:type="gramEnd"/>
            <w:r>
              <w:rPr>
                <w:rFonts w:ascii="Gill Sans MT" w:hAnsi="Gill Sans MT"/>
                <w:i/>
                <w:iCs/>
                <w:color w:val="538135" w:themeColor="accent6" w:themeShade="BF"/>
              </w:rPr>
              <w:t>,C,D into chat function. Give them a countdown to press return so they all do it at once – chance to spot misconceptions and explore.</w:t>
            </w:r>
          </w:p>
          <w:p w14:paraId="7F5874A6" w14:textId="485278C5" w:rsidR="005156D9" w:rsidRDefault="005156D9" w:rsidP="001D455C">
            <w:pPr>
              <w:rPr>
                <w:rFonts w:ascii="Gill Sans MT" w:hAnsi="Gill Sans MT"/>
                <w:i/>
                <w:iCs/>
                <w:color w:val="538135" w:themeColor="accent6" w:themeShade="BF"/>
              </w:rPr>
            </w:pPr>
          </w:p>
        </w:tc>
        <w:tc>
          <w:tcPr>
            <w:tcW w:w="1596" w:type="dxa"/>
            <w:vMerge w:val="restart"/>
          </w:tcPr>
          <w:p w14:paraId="7F7FF152" w14:textId="2140FBBB" w:rsidR="005156D9" w:rsidRDefault="005156D9" w:rsidP="005156D9">
            <w:pPr>
              <w:rPr>
                <w:rFonts w:ascii="Gill Sans MT" w:hAnsi="Gill Sans MT"/>
              </w:rPr>
            </w:pPr>
            <w:r>
              <w:rPr>
                <w:rFonts w:ascii="Gill Sans MT" w:hAnsi="Gill Sans MT"/>
              </w:rPr>
              <w:t>5 mins</w:t>
            </w:r>
          </w:p>
        </w:tc>
      </w:tr>
      <w:tr w:rsidR="005156D9" w14:paraId="18B9AE79" w14:textId="39CCD29B" w:rsidTr="068A7D55">
        <w:tc>
          <w:tcPr>
            <w:tcW w:w="1129" w:type="dxa"/>
          </w:tcPr>
          <w:p w14:paraId="2E7BD756" w14:textId="0372F67F" w:rsidR="005156D9" w:rsidRDefault="005156D9" w:rsidP="005156D9">
            <w:pPr>
              <w:rPr>
                <w:rFonts w:ascii="Gill Sans MT" w:hAnsi="Gill Sans MT"/>
              </w:rPr>
            </w:pPr>
            <w:r>
              <w:rPr>
                <w:rFonts w:ascii="Gill Sans MT" w:hAnsi="Gill Sans MT"/>
              </w:rPr>
              <w:t>Slide 4</w:t>
            </w:r>
          </w:p>
        </w:tc>
        <w:tc>
          <w:tcPr>
            <w:tcW w:w="7731" w:type="dxa"/>
            <w:gridSpan w:val="2"/>
          </w:tcPr>
          <w:p w14:paraId="3DDFC2B4" w14:textId="4DC75966" w:rsidR="005156D9" w:rsidRPr="005156D9" w:rsidRDefault="005156D9" w:rsidP="005156D9">
            <w:pPr>
              <w:rPr>
                <w:rFonts w:ascii="Gill Sans MT" w:hAnsi="Gill Sans MT"/>
                <w:b/>
                <w:bCs/>
              </w:rPr>
            </w:pPr>
            <w:r w:rsidRPr="005156D9">
              <w:rPr>
                <w:rFonts w:ascii="Gill Sans MT" w:hAnsi="Gill Sans MT"/>
                <w:b/>
                <w:bCs/>
              </w:rPr>
              <w:t xml:space="preserve">Learning Question and key vocabulary </w:t>
            </w:r>
            <w:r w:rsidR="001D455C">
              <w:rPr>
                <w:rFonts w:ascii="Gill Sans MT" w:hAnsi="Gill Sans MT"/>
                <w:b/>
                <w:bCs/>
              </w:rPr>
              <w:t xml:space="preserve">on slide </w:t>
            </w:r>
            <w:r w:rsidRPr="005156D9">
              <w:rPr>
                <w:rFonts w:ascii="Gill Sans MT" w:hAnsi="Gill Sans MT"/>
                <w:b/>
                <w:bCs/>
              </w:rPr>
              <w:t>with pictures (dual coding)</w:t>
            </w:r>
          </w:p>
          <w:p w14:paraId="3B29B82A" w14:textId="73AE4B93" w:rsidR="005156D9" w:rsidRDefault="71FB9B8D" w:rsidP="068A7D55">
            <w:pPr>
              <w:rPr>
                <w:rFonts w:ascii="Gill Sans MT" w:hAnsi="Gill Sans MT"/>
              </w:rPr>
            </w:pPr>
            <w:r w:rsidRPr="068A7D55">
              <w:rPr>
                <w:rFonts w:ascii="Gill Sans MT" w:hAnsi="Gill Sans MT"/>
              </w:rPr>
              <w:t>Vocab: settlement, villages, towns, cities</w:t>
            </w:r>
          </w:p>
          <w:p w14:paraId="6000C606" w14:textId="642FBB44" w:rsidR="005156D9" w:rsidRDefault="361AB920" w:rsidP="068A7D55">
            <w:pPr>
              <w:rPr>
                <w:rFonts w:ascii="Gill Sans MT" w:hAnsi="Gill Sans MT"/>
              </w:rPr>
            </w:pPr>
            <w:r w:rsidRPr="068A7D55">
              <w:rPr>
                <w:rFonts w:ascii="Gill Sans MT" w:hAnsi="Gill Sans MT"/>
                <w:i/>
                <w:iCs/>
                <w:color w:val="538135" w:themeColor="accent6" w:themeShade="BF"/>
              </w:rPr>
              <w:t xml:space="preserve">Research link to Dual Coding Oliver </w:t>
            </w:r>
            <w:proofErr w:type="spellStart"/>
            <w:r w:rsidRPr="068A7D55">
              <w:rPr>
                <w:rFonts w:ascii="Gill Sans MT" w:hAnsi="Gill Sans MT"/>
                <w:i/>
                <w:iCs/>
                <w:color w:val="538135" w:themeColor="accent6" w:themeShade="BF"/>
              </w:rPr>
              <w:t>Caviglioli</w:t>
            </w:r>
            <w:proofErr w:type="spellEnd"/>
            <w:r w:rsidRPr="068A7D55">
              <w:rPr>
                <w:rFonts w:ascii="Gill Sans MT" w:hAnsi="Gill Sans MT"/>
                <w:i/>
                <w:iCs/>
                <w:color w:val="538135" w:themeColor="accent6" w:themeShade="BF"/>
              </w:rPr>
              <w:t xml:space="preserve">; Vocabulary Tier 3 introduction here. </w:t>
            </w:r>
          </w:p>
        </w:tc>
        <w:tc>
          <w:tcPr>
            <w:tcW w:w="1596" w:type="dxa"/>
            <w:vMerge/>
          </w:tcPr>
          <w:p w14:paraId="01B85DDA" w14:textId="77777777" w:rsidR="005156D9" w:rsidRDefault="005156D9" w:rsidP="005156D9">
            <w:pPr>
              <w:rPr>
                <w:rFonts w:ascii="Gill Sans MT" w:hAnsi="Gill Sans MT"/>
              </w:rPr>
            </w:pPr>
          </w:p>
        </w:tc>
      </w:tr>
      <w:tr w:rsidR="005156D9" w14:paraId="067A5E26" w14:textId="77777777" w:rsidTr="068A7D55">
        <w:tc>
          <w:tcPr>
            <w:tcW w:w="1129" w:type="dxa"/>
          </w:tcPr>
          <w:p w14:paraId="100014FE" w14:textId="0D50EE95" w:rsidR="005156D9" w:rsidRDefault="005156D9" w:rsidP="005156D9">
            <w:pPr>
              <w:rPr>
                <w:rFonts w:ascii="Gill Sans MT" w:hAnsi="Gill Sans MT"/>
              </w:rPr>
            </w:pPr>
            <w:r>
              <w:rPr>
                <w:rFonts w:ascii="Gill Sans MT" w:hAnsi="Gill Sans MT"/>
              </w:rPr>
              <w:t>Slide 5</w:t>
            </w:r>
          </w:p>
        </w:tc>
        <w:tc>
          <w:tcPr>
            <w:tcW w:w="7731" w:type="dxa"/>
            <w:gridSpan w:val="2"/>
          </w:tcPr>
          <w:p w14:paraId="2F6A0110" w14:textId="087BFE0F" w:rsidR="005156D9" w:rsidRDefault="71FB9B8D" w:rsidP="068A7D55">
            <w:pPr>
              <w:rPr>
                <w:rFonts w:ascii="Gill Sans MT" w:hAnsi="Gill Sans MT"/>
              </w:rPr>
            </w:pPr>
            <w:r w:rsidRPr="068A7D55">
              <w:rPr>
                <w:rFonts w:ascii="Gill Sans MT" w:hAnsi="Gill Sans MT"/>
              </w:rPr>
              <w:t>Definition of a settlement (booklet page 10)</w:t>
            </w:r>
          </w:p>
          <w:p w14:paraId="6E31FFF4" w14:textId="4B366F4F" w:rsidR="005156D9" w:rsidRDefault="1139B249" w:rsidP="068A7D55">
            <w:pPr>
              <w:rPr>
                <w:rFonts w:ascii="Gill Sans MT" w:hAnsi="Gill Sans MT"/>
              </w:rPr>
            </w:pPr>
            <w:r w:rsidRPr="068A7D55">
              <w:rPr>
                <w:rFonts w:ascii="Gill Sans MT" w:hAnsi="Gill Sans MT"/>
                <w:i/>
                <w:iCs/>
                <w:color w:val="538135" w:themeColor="accent6" w:themeShade="BF"/>
              </w:rPr>
              <w:lastRenderedPageBreak/>
              <w:t>Take this opportunity to ensure children understand the word Settlement and can name familiar settlements (EG Bedford, Elstow).</w:t>
            </w:r>
          </w:p>
        </w:tc>
        <w:tc>
          <w:tcPr>
            <w:tcW w:w="1596" w:type="dxa"/>
            <w:vMerge w:val="restart"/>
          </w:tcPr>
          <w:p w14:paraId="0F352FE0" w14:textId="6B35FBC2" w:rsidR="005156D9" w:rsidRDefault="005156D9" w:rsidP="005156D9">
            <w:pPr>
              <w:rPr>
                <w:rFonts w:ascii="Gill Sans MT" w:hAnsi="Gill Sans MT"/>
              </w:rPr>
            </w:pPr>
            <w:r>
              <w:rPr>
                <w:rFonts w:ascii="Gill Sans MT" w:hAnsi="Gill Sans MT"/>
              </w:rPr>
              <w:lastRenderedPageBreak/>
              <w:t>5 mins</w:t>
            </w:r>
          </w:p>
        </w:tc>
      </w:tr>
      <w:tr w:rsidR="005156D9" w14:paraId="68C32814" w14:textId="77777777" w:rsidTr="068A7D55">
        <w:tc>
          <w:tcPr>
            <w:tcW w:w="1129" w:type="dxa"/>
          </w:tcPr>
          <w:p w14:paraId="3E728BCC" w14:textId="06153209" w:rsidR="005156D9" w:rsidRDefault="005156D9" w:rsidP="005156D9">
            <w:pPr>
              <w:rPr>
                <w:rFonts w:ascii="Gill Sans MT" w:hAnsi="Gill Sans MT"/>
              </w:rPr>
            </w:pPr>
            <w:r>
              <w:rPr>
                <w:rFonts w:ascii="Gill Sans MT" w:hAnsi="Gill Sans MT"/>
              </w:rPr>
              <w:t>Slide 6</w:t>
            </w:r>
          </w:p>
        </w:tc>
        <w:tc>
          <w:tcPr>
            <w:tcW w:w="7731" w:type="dxa"/>
            <w:gridSpan w:val="2"/>
          </w:tcPr>
          <w:p w14:paraId="4B69D6CB" w14:textId="36FFBADF" w:rsidR="005156D9" w:rsidRDefault="005156D9" w:rsidP="005156D9">
            <w:pPr>
              <w:rPr>
                <w:rFonts w:ascii="Gill Sans MT" w:hAnsi="Gill Sans MT"/>
              </w:rPr>
            </w:pPr>
            <w:r>
              <w:rPr>
                <w:rFonts w:ascii="Gill Sans MT" w:hAnsi="Gill Sans MT"/>
              </w:rPr>
              <w:t>Pictures of a village and information (key points, not too much writing)</w:t>
            </w:r>
          </w:p>
        </w:tc>
        <w:tc>
          <w:tcPr>
            <w:tcW w:w="1596" w:type="dxa"/>
            <w:vMerge/>
          </w:tcPr>
          <w:p w14:paraId="366200BD" w14:textId="77777777" w:rsidR="005156D9" w:rsidRDefault="005156D9" w:rsidP="005156D9">
            <w:pPr>
              <w:rPr>
                <w:rFonts w:ascii="Gill Sans MT" w:hAnsi="Gill Sans MT"/>
              </w:rPr>
            </w:pPr>
          </w:p>
        </w:tc>
      </w:tr>
      <w:tr w:rsidR="005156D9" w14:paraId="75827A7B" w14:textId="77777777" w:rsidTr="068A7D55">
        <w:tc>
          <w:tcPr>
            <w:tcW w:w="1129" w:type="dxa"/>
          </w:tcPr>
          <w:p w14:paraId="5BA23F3E" w14:textId="7E7CDE96" w:rsidR="005156D9" w:rsidRDefault="005156D9" w:rsidP="005156D9">
            <w:pPr>
              <w:rPr>
                <w:rFonts w:ascii="Gill Sans MT" w:hAnsi="Gill Sans MT"/>
              </w:rPr>
            </w:pPr>
            <w:r>
              <w:rPr>
                <w:rFonts w:ascii="Gill Sans MT" w:hAnsi="Gill Sans MT"/>
              </w:rPr>
              <w:t>Slide 7</w:t>
            </w:r>
          </w:p>
        </w:tc>
        <w:tc>
          <w:tcPr>
            <w:tcW w:w="7731" w:type="dxa"/>
            <w:gridSpan w:val="2"/>
          </w:tcPr>
          <w:p w14:paraId="7A6105A3" w14:textId="31B64CB5" w:rsidR="005156D9" w:rsidRDefault="005156D9" w:rsidP="005156D9">
            <w:pPr>
              <w:rPr>
                <w:rFonts w:ascii="Gill Sans MT" w:hAnsi="Gill Sans MT"/>
              </w:rPr>
            </w:pPr>
            <w:r>
              <w:rPr>
                <w:rFonts w:ascii="Gill Sans MT" w:hAnsi="Gill Sans MT"/>
              </w:rPr>
              <w:t>Pictures of a town and information (key points, not too much writing)</w:t>
            </w:r>
          </w:p>
        </w:tc>
        <w:tc>
          <w:tcPr>
            <w:tcW w:w="1596" w:type="dxa"/>
            <w:vMerge/>
          </w:tcPr>
          <w:p w14:paraId="77222F6E" w14:textId="77777777" w:rsidR="005156D9" w:rsidRDefault="005156D9" w:rsidP="005156D9">
            <w:pPr>
              <w:rPr>
                <w:rFonts w:ascii="Gill Sans MT" w:hAnsi="Gill Sans MT"/>
              </w:rPr>
            </w:pPr>
          </w:p>
        </w:tc>
      </w:tr>
      <w:tr w:rsidR="005156D9" w14:paraId="35422310" w14:textId="77777777" w:rsidTr="068A7D55">
        <w:tc>
          <w:tcPr>
            <w:tcW w:w="1129" w:type="dxa"/>
          </w:tcPr>
          <w:p w14:paraId="2F61F2DD" w14:textId="451FF199" w:rsidR="005156D9" w:rsidRDefault="005156D9" w:rsidP="005156D9">
            <w:pPr>
              <w:rPr>
                <w:rFonts w:ascii="Gill Sans MT" w:hAnsi="Gill Sans MT"/>
              </w:rPr>
            </w:pPr>
            <w:r>
              <w:rPr>
                <w:rFonts w:ascii="Gill Sans MT" w:hAnsi="Gill Sans MT"/>
              </w:rPr>
              <w:t>Slide 8</w:t>
            </w:r>
          </w:p>
        </w:tc>
        <w:tc>
          <w:tcPr>
            <w:tcW w:w="7731" w:type="dxa"/>
            <w:gridSpan w:val="2"/>
          </w:tcPr>
          <w:p w14:paraId="5BAEE006" w14:textId="6D3EF250" w:rsidR="005156D9" w:rsidRDefault="005156D9" w:rsidP="005156D9">
            <w:pPr>
              <w:rPr>
                <w:rFonts w:ascii="Gill Sans MT" w:hAnsi="Gill Sans MT"/>
              </w:rPr>
            </w:pPr>
            <w:r>
              <w:rPr>
                <w:rFonts w:ascii="Gill Sans MT" w:hAnsi="Gill Sans MT"/>
              </w:rPr>
              <w:t>Pictures of a city and information (key points, not too much writing)</w:t>
            </w:r>
          </w:p>
        </w:tc>
        <w:tc>
          <w:tcPr>
            <w:tcW w:w="1596" w:type="dxa"/>
            <w:vMerge/>
          </w:tcPr>
          <w:p w14:paraId="5ED53AEB" w14:textId="77777777" w:rsidR="005156D9" w:rsidRDefault="005156D9" w:rsidP="005156D9">
            <w:pPr>
              <w:rPr>
                <w:rFonts w:ascii="Gill Sans MT" w:hAnsi="Gill Sans MT"/>
              </w:rPr>
            </w:pPr>
          </w:p>
        </w:tc>
      </w:tr>
      <w:tr w:rsidR="005156D9" w14:paraId="6762C72E" w14:textId="77777777" w:rsidTr="068A7D55">
        <w:tc>
          <w:tcPr>
            <w:tcW w:w="1129" w:type="dxa"/>
          </w:tcPr>
          <w:p w14:paraId="600A1101" w14:textId="76E77E22" w:rsidR="005156D9" w:rsidRDefault="005156D9" w:rsidP="005156D9">
            <w:pPr>
              <w:rPr>
                <w:rFonts w:ascii="Gill Sans MT" w:hAnsi="Gill Sans MT"/>
              </w:rPr>
            </w:pPr>
            <w:r>
              <w:rPr>
                <w:rFonts w:ascii="Gill Sans MT" w:hAnsi="Gill Sans MT"/>
              </w:rPr>
              <w:t>Slide 9</w:t>
            </w:r>
          </w:p>
        </w:tc>
        <w:tc>
          <w:tcPr>
            <w:tcW w:w="7731" w:type="dxa"/>
            <w:gridSpan w:val="2"/>
          </w:tcPr>
          <w:p w14:paraId="4AF52493" w14:textId="1678E4C5" w:rsidR="005156D9" w:rsidRDefault="71FB9B8D" w:rsidP="068A7D55">
            <w:pPr>
              <w:rPr>
                <w:rFonts w:ascii="Gill Sans MT" w:hAnsi="Gill Sans MT"/>
              </w:rPr>
            </w:pPr>
            <w:r w:rsidRPr="068A7D55">
              <w:rPr>
                <w:rFonts w:ascii="Gill Sans MT" w:hAnsi="Gill Sans MT"/>
                <w:b/>
                <w:bCs/>
              </w:rPr>
              <w:t>QUIZ/Recap Point</w:t>
            </w:r>
            <w:r w:rsidRPr="068A7D55">
              <w:rPr>
                <w:rFonts w:ascii="Gill Sans MT" w:hAnsi="Gill Sans MT"/>
              </w:rPr>
              <w:t xml:space="preserve"> – what is a settlement? Give 3 options and children to hold up on their whiteboards the correct number/letter that shows the answer.</w:t>
            </w:r>
          </w:p>
          <w:p w14:paraId="4800BC85" w14:textId="2CEB3FE0" w:rsidR="005156D9" w:rsidRDefault="0B485529" w:rsidP="068A7D55">
            <w:pPr>
              <w:rPr>
                <w:rFonts w:ascii="Gill Sans MT" w:hAnsi="Gill Sans MT"/>
                <w:i/>
                <w:iCs/>
                <w:color w:val="538135" w:themeColor="accent6" w:themeShade="BF"/>
              </w:rPr>
            </w:pPr>
            <w:r w:rsidRPr="068A7D55">
              <w:rPr>
                <w:rFonts w:ascii="Gill Sans MT" w:hAnsi="Gill Sans MT"/>
                <w:i/>
                <w:iCs/>
                <w:color w:val="538135" w:themeColor="accent6" w:themeShade="BF"/>
              </w:rPr>
              <w:t xml:space="preserve">Take a screenshot and tell children you are doing this so they act as if in a </w:t>
            </w:r>
            <w:r w:rsidR="001D455C">
              <w:rPr>
                <w:rFonts w:ascii="Gill Sans MT" w:hAnsi="Gill Sans MT"/>
                <w:i/>
                <w:iCs/>
                <w:color w:val="538135" w:themeColor="accent6" w:themeShade="BF"/>
              </w:rPr>
              <w:t>“</w:t>
            </w:r>
            <w:r w:rsidRPr="068A7D55">
              <w:rPr>
                <w:rFonts w:ascii="Gill Sans MT" w:hAnsi="Gill Sans MT"/>
                <w:i/>
                <w:iCs/>
                <w:color w:val="538135" w:themeColor="accent6" w:themeShade="BF"/>
              </w:rPr>
              <w:t>show me</w:t>
            </w:r>
            <w:r w:rsidR="001D455C">
              <w:rPr>
                <w:rFonts w:ascii="Gill Sans MT" w:hAnsi="Gill Sans MT"/>
                <w:i/>
                <w:iCs/>
                <w:color w:val="538135" w:themeColor="accent6" w:themeShade="BF"/>
              </w:rPr>
              <w:t>”</w:t>
            </w:r>
            <w:r w:rsidRPr="068A7D55">
              <w:rPr>
                <w:rFonts w:ascii="Gill Sans MT" w:hAnsi="Gill Sans MT"/>
                <w:i/>
                <w:iCs/>
                <w:color w:val="538135" w:themeColor="accent6" w:themeShade="BF"/>
              </w:rPr>
              <w:t xml:space="preserve"> moment in class. Note children with incorrect answers or not engaging. </w:t>
            </w:r>
          </w:p>
          <w:p w14:paraId="57FE370F" w14:textId="233C5308" w:rsidR="00DB3811" w:rsidRPr="005243D3" w:rsidRDefault="00DB3811" w:rsidP="00DB3811">
            <w:pPr>
              <w:shd w:val="clear" w:color="auto" w:fill="FFFF00"/>
              <w:rPr>
                <w:rFonts w:ascii="Gill Sans MT" w:hAnsi="Gill Sans MT"/>
                <w:color w:val="70AD47" w:themeColor="accent6"/>
              </w:rPr>
            </w:pPr>
            <w:r w:rsidRPr="005243D3">
              <w:rPr>
                <w:rFonts w:ascii="Gill Sans MT" w:hAnsi="Gill Sans MT"/>
                <w:i/>
                <w:iCs/>
                <w:color w:val="70AD47" w:themeColor="accent6"/>
              </w:rPr>
              <w:t>T</w:t>
            </w:r>
            <w:r w:rsidR="005243D3" w:rsidRPr="005243D3">
              <w:rPr>
                <w:rFonts w:ascii="Gill Sans MT" w:hAnsi="Gill Sans MT"/>
                <w:i/>
                <w:iCs/>
                <w:color w:val="70AD47" w:themeColor="accent6"/>
              </w:rPr>
              <w:t xml:space="preserve">each </w:t>
            </w:r>
            <w:r w:rsidRPr="005243D3">
              <w:rPr>
                <w:rFonts w:ascii="Gill Sans MT" w:hAnsi="Gill Sans MT"/>
                <w:i/>
                <w:iCs/>
                <w:color w:val="70AD47" w:themeColor="accent6"/>
              </w:rPr>
              <w:t>L</w:t>
            </w:r>
            <w:r w:rsidR="005243D3" w:rsidRPr="005243D3">
              <w:rPr>
                <w:rFonts w:ascii="Gill Sans MT" w:hAnsi="Gill Sans MT"/>
                <w:i/>
                <w:iCs/>
                <w:color w:val="70AD47" w:themeColor="accent6"/>
              </w:rPr>
              <w:t xml:space="preserve">ike </w:t>
            </w:r>
            <w:r w:rsidRPr="005243D3">
              <w:rPr>
                <w:rFonts w:ascii="Gill Sans MT" w:hAnsi="Gill Sans MT"/>
                <w:i/>
                <w:iCs/>
                <w:color w:val="70AD47" w:themeColor="accent6"/>
              </w:rPr>
              <w:t>A</w:t>
            </w:r>
            <w:r w:rsidR="005243D3" w:rsidRPr="005243D3">
              <w:rPr>
                <w:rFonts w:ascii="Gill Sans MT" w:hAnsi="Gill Sans MT"/>
                <w:i/>
                <w:iCs/>
                <w:color w:val="70AD47" w:themeColor="accent6"/>
              </w:rPr>
              <w:t xml:space="preserve"> </w:t>
            </w:r>
            <w:proofErr w:type="gramStart"/>
            <w:r w:rsidRPr="005243D3">
              <w:rPr>
                <w:rFonts w:ascii="Gill Sans MT" w:hAnsi="Gill Sans MT"/>
                <w:i/>
                <w:iCs/>
                <w:color w:val="70AD47" w:themeColor="accent6"/>
              </w:rPr>
              <w:t>C</w:t>
            </w:r>
            <w:r w:rsidR="005243D3" w:rsidRPr="005243D3">
              <w:rPr>
                <w:rFonts w:ascii="Gill Sans MT" w:hAnsi="Gill Sans MT"/>
                <w:i/>
                <w:iCs/>
                <w:color w:val="70AD47" w:themeColor="accent6"/>
              </w:rPr>
              <w:t>hampion</w:t>
            </w:r>
            <w:r w:rsidRPr="005243D3">
              <w:rPr>
                <w:rFonts w:ascii="Gill Sans MT" w:hAnsi="Gill Sans MT"/>
                <w:i/>
                <w:iCs/>
                <w:color w:val="70AD47" w:themeColor="accent6"/>
              </w:rPr>
              <w:t xml:space="preserve"> strategies</w:t>
            </w:r>
            <w:proofErr w:type="gramEnd"/>
            <w:r w:rsidRPr="005243D3">
              <w:rPr>
                <w:rFonts w:ascii="Gill Sans MT" w:hAnsi="Gill Sans MT"/>
                <w:i/>
                <w:iCs/>
                <w:color w:val="70AD47" w:themeColor="accent6"/>
              </w:rPr>
              <w:t xml:space="preserve"> in place including Cold Call, No </w:t>
            </w:r>
            <w:proofErr w:type="spellStart"/>
            <w:r w:rsidRPr="005243D3">
              <w:rPr>
                <w:rFonts w:ascii="Gill Sans MT" w:hAnsi="Gill Sans MT"/>
                <w:i/>
                <w:iCs/>
                <w:color w:val="70AD47" w:themeColor="accent6"/>
              </w:rPr>
              <w:t>O</w:t>
            </w:r>
            <w:r w:rsidR="005243D3" w:rsidRPr="005243D3">
              <w:rPr>
                <w:rFonts w:ascii="Gill Sans MT" w:hAnsi="Gill Sans MT"/>
                <w:i/>
                <w:iCs/>
                <w:color w:val="70AD47" w:themeColor="accent6"/>
              </w:rPr>
              <w:t>p</w:t>
            </w:r>
            <w:r w:rsidRPr="005243D3">
              <w:rPr>
                <w:rFonts w:ascii="Gill Sans MT" w:hAnsi="Gill Sans MT"/>
                <w:i/>
                <w:iCs/>
                <w:color w:val="70AD47" w:themeColor="accent6"/>
              </w:rPr>
              <w:t>t</w:t>
            </w:r>
            <w:proofErr w:type="spellEnd"/>
            <w:r w:rsidRPr="005243D3">
              <w:rPr>
                <w:rFonts w:ascii="Gill Sans MT" w:hAnsi="Gill Sans MT"/>
                <w:i/>
                <w:iCs/>
                <w:color w:val="70AD47" w:themeColor="accent6"/>
              </w:rPr>
              <w:t xml:space="preserve"> </w:t>
            </w:r>
            <w:r w:rsidR="005243D3" w:rsidRPr="005243D3">
              <w:rPr>
                <w:rFonts w:ascii="Gill Sans MT" w:hAnsi="Gill Sans MT"/>
                <w:i/>
                <w:iCs/>
                <w:color w:val="70AD47" w:themeColor="accent6"/>
              </w:rPr>
              <w:t>O</w:t>
            </w:r>
            <w:r w:rsidRPr="005243D3">
              <w:rPr>
                <w:rFonts w:ascii="Gill Sans MT" w:hAnsi="Gill Sans MT"/>
                <w:i/>
                <w:iCs/>
                <w:color w:val="70AD47" w:themeColor="accent6"/>
              </w:rPr>
              <w:t>ut – model by teacher and pupil</w:t>
            </w:r>
            <w:r w:rsidR="005243D3" w:rsidRPr="005243D3">
              <w:rPr>
                <w:rFonts w:ascii="Gill Sans MT" w:hAnsi="Gill Sans MT"/>
                <w:i/>
                <w:iCs/>
                <w:color w:val="70AD47" w:themeColor="accent6"/>
              </w:rPr>
              <w:t>s</w:t>
            </w:r>
            <w:r w:rsidRPr="005243D3">
              <w:rPr>
                <w:rFonts w:ascii="Gill Sans MT" w:hAnsi="Gill Sans MT"/>
                <w:i/>
                <w:iCs/>
                <w:color w:val="70AD47" w:themeColor="accent6"/>
              </w:rPr>
              <w:t xml:space="preserve"> repeating. Call and Response works well. Training in Warm Strict is also essential here. </w:t>
            </w:r>
          </w:p>
          <w:p w14:paraId="7D3B4DDE" w14:textId="483FBC72" w:rsidR="005156D9" w:rsidRDefault="74F60934" w:rsidP="068A7D55">
            <w:pPr>
              <w:rPr>
                <w:rFonts w:ascii="Gill Sans MT" w:hAnsi="Gill Sans MT"/>
                <w:i/>
                <w:iCs/>
                <w:color w:val="538135" w:themeColor="accent6" w:themeShade="BF"/>
              </w:rPr>
            </w:pPr>
            <w:r w:rsidRPr="068A7D55">
              <w:rPr>
                <w:rFonts w:ascii="Gill Sans MT" w:hAnsi="Gill Sans MT"/>
                <w:i/>
                <w:iCs/>
                <w:color w:val="538135" w:themeColor="accent6" w:themeShade="BF"/>
              </w:rPr>
              <w:t xml:space="preserve">Delete screenshot once you have checked the whiteboards. </w:t>
            </w:r>
          </w:p>
        </w:tc>
        <w:tc>
          <w:tcPr>
            <w:tcW w:w="1596" w:type="dxa"/>
          </w:tcPr>
          <w:p w14:paraId="67273D2D" w14:textId="334C7471" w:rsidR="005156D9" w:rsidRDefault="005156D9" w:rsidP="005156D9">
            <w:pPr>
              <w:rPr>
                <w:rFonts w:ascii="Gill Sans MT" w:hAnsi="Gill Sans MT"/>
              </w:rPr>
            </w:pPr>
            <w:r>
              <w:rPr>
                <w:rFonts w:ascii="Gill Sans MT" w:hAnsi="Gill Sans MT"/>
              </w:rPr>
              <w:t>2 mins</w:t>
            </w:r>
          </w:p>
        </w:tc>
      </w:tr>
      <w:tr w:rsidR="005156D9" w14:paraId="1223AF30" w14:textId="77777777" w:rsidTr="068A7D55">
        <w:tc>
          <w:tcPr>
            <w:tcW w:w="1129" w:type="dxa"/>
          </w:tcPr>
          <w:p w14:paraId="6AF90FE2" w14:textId="0733F8D4" w:rsidR="005156D9" w:rsidRDefault="005156D9" w:rsidP="005156D9">
            <w:pPr>
              <w:rPr>
                <w:rFonts w:ascii="Gill Sans MT" w:hAnsi="Gill Sans MT"/>
              </w:rPr>
            </w:pPr>
            <w:r>
              <w:rPr>
                <w:rFonts w:ascii="Gill Sans MT" w:hAnsi="Gill Sans MT"/>
              </w:rPr>
              <w:t>Slide 10</w:t>
            </w:r>
          </w:p>
        </w:tc>
        <w:tc>
          <w:tcPr>
            <w:tcW w:w="7731" w:type="dxa"/>
            <w:gridSpan w:val="2"/>
          </w:tcPr>
          <w:p w14:paraId="38F30D39" w14:textId="5B56E5B2" w:rsidR="005156D9" w:rsidRDefault="71FB9B8D" w:rsidP="005156D9">
            <w:pPr>
              <w:rPr>
                <w:rFonts w:ascii="Gill Sans MT" w:hAnsi="Gill Sans MT"/>
              </w:rPr>
            </w:pPr>
            <w:r w:rsidRPr="068A7D55">
              <w:rPr>
                <w:rFonts w:ascii="Gill Sans MT" w:hAnsi="Gill Sans MT"/>
              </w:rPr>
              <w:t>Have one statement from booklet (page 12) with pictures</w:t>
            </w:r>
            <w:r w:rsidR="3059F817" w:rsidRPr="068A7D55">
              <w:rPr>
                <w:rFonts w:ascii="Gill Sans MT" w:hAnsi="Gill Sans MT"/>
              </w:rPr>
              <w:t xml:space="preserve"> visible</w:t>
            </w:r>
            <w:r w:rsidRPr="068A7D55">
              <w:rPr>
                <w:rFonts w:ascii="Gill Sans MT" w:hAnsi="Gill Sans MT"/>
              </w:rPr>
              <w:t xml:space="preserve">. </w:t>
            </w:r>
          </w:p>
          <w:p w14:paraId="7D5A3A92" w14:textId="0F01AEB3" w:rsidR="005156D9" w:rsidRDefault="71FB9B8D" w:rsidP="005156D9">
            <w:pPr>
              <w:rPr>
                <w:rFonts w:ascii="Gill Sans MT" w:hAnsi="Gill Sans MT"/>
              </w:rPr>
            </w:pPr>
            <w:r w:rsidRPr="068A7D55">
              <w:rPr>
                <w:rFonts w:ascii="Gill Sans MT" w:hAnsi="Gill Sans MT"/>
              </w:rPr>
              <w:t xml:space="preserve">Read out the statement. </w:t>
            </w:r>
            <w:r w:rsidR="757A606B" w:rsidRPr="068A7D55">
              <w:rPr>
                <w:rFonts w:ascii="Gill Sans MT" w:hAnsi="Gill Sans MT"/>
                <w:i/>
                <w:iCs/>
                <w:color w:val="538135" w:themeColor="accent6" w:themeShade="BF"/>
              </w:rPr>
              <w:t>Scaffold for children</w:t>
            </w:r>
            <w:r w:rsidR="00690907">
              <w:rPr>
                <w:rFonts w:ascii="Gill Sans MT" w:hAnsi="Gill Sans MT"/>
                <w:i/>
                <w:iCs/>
                <w:color w:val="538135" w:themeColor="accent6" w:themeShade="BF"/>
              </w:rPr>
              <w:t>; break down questions as needed</w:t>
            </w:r>
          </w:p>
          <w:p w14:paraId="195757F3" w14:textId="7DE4DA62" w:rsidR="005156D9" w:rsidRDefault="005156D9" w:rsidP="005156D9">
            <w:pPr>
              <w:rPr>
                <w:rFonts w:ascii="Gill Sans MT" w:hAnsi="Gill Sans MT"/>
              </w:rPr>
            </w:pPr>
            <w:r>
              <w:rPr>
                <w:rFonts w:ascii="Gill Sans MT" w:hAnsi="Gill Sans MT"/>
              </w:rPr>
              <w:t>Set expectations that the children will write on their whiteboards V T or C to show Village, Town or City on “show me”.</w:t>
            </w:r>
          </w:p>
          <w:p w14:paraId="6259C0C9" w14:textId="77777777" w:rsidR="005156D9" w:rsidRDefault="005156D9" w:rsidP="005156D9">
            <w:pPr>
              <w:rPr>
                <w:rFonts w:ascii="Gill Sans MT" w:hAnsi="Gill Sans MT"/>
              </w:rPr>
            </w:pPr>
            <w:r>
              <w:rPr>
                <w:rFonts w:ascii="Gill Sans MT" w:hAnsi="Gill Sans MT"/>
              </w:rPr>
              <w:t>Count 1, 2, 3 and show me</w:t>
            </w:r>
          </w:p>
          <w:p w14:paraId="6D3E5BE4" w14:textId="77777777" w:rsidR="005156D9" w:rsidRDefault="005156D9" w:rsidP="005156D9">
            <w:pPr>
              <w:rPr>
                <w:rFonts w:ascii="Gill Sans MT" w:hAnsi="Gill Sans MT"/>
              </w:rPr>
            </w:pPr>
            <w:r>
              <w:rPr>
                <w:rFonts w:ascii="Gill Sans MT" w:hAnsi="Gill Sans MT"/>
              </w:rPr>
              <w:t xml:space="preserve">Children hold up the correct answer. </w:t>
            </w:r>
          </w:p>
          <w:p w14:paraId="75FD21AF" w14:textId="4F86F918" w:rsidR="005156D9" w:rsidRDefault="005156D9" w:rsidP="005156D9">
            <w:pPr>
              <w:rPr>
                <w:rFonts w:ascii="Gill Sans MT" w:hAnsi="Gill Sans MT"/>
              </w:rPr>
            </w:pPr>
            <w:r>
              <w:rPr>
                <w:rFonts w:ascii="Gill Sans MT" w:hAnsi="Gill Sans MT"/>
              </w:rPr>
              <w:t>Screen shot the screen to assess or write on feedback sheet to assess.</w:t>
            </w:r>
          </w:p>
          <w:p w14:paraId="6FE34D1B" w14:textId="4C8D51A9" w:rsidR="005156D9" w:rsidRDefault="005156D9" w:rsidP="005156D9">
            <w:pPr>
              <w:rPr>
                <w:rFonts w:ascii="Gill Sans MT" w:hAnsi="Gill Sans MT"/>
              </w:rPr>
            </w:pPr>
            <w:r>
              <w:rPr>
                <w:rFonts w:ascii="Gill Sans MT" w:hAnsi="Gill Sans MT"/>
              </w:rPr>
              <w:t xml:space="preserve">Repeat for a few more examples. </w:t>
            </w:r>
          </w:p>
        </w:tc>
        <w:tc>
          <w:tcPr>
            <w:tcW w:w="1596" w:type="dxa"/>
          </w:tcPr>
          <w:p w14:paraId="7E11F652" w14:textId="6565F0B4" w:rsidR="005156D9" w:rsidRDefault="005156D9" w:rsidP="005156D9">
            <w:pPr>
              <w:rPr>
                <w:rFonts w:ascii="Gill Sans MT" w:hAnsi="Gill Sans MT"/>
              </w:rPr>
            </w:pPr>
            <w:r>
              <w:rPr>
                <w:rFonts w:ascii="Gill Sans MT" w:hAnsi="Gill Sans MT"/>
              </w:rPr>
              <w:t>8 mins</w:t>
            </w:r>
          </w:p>
        </w:tc>
      </w:tr>
      <w:tr w:rsidR="005156D9" w14:paraId="551C7467" w14:textId="77777777" w:rsidTr="068A7D55">
        <w:tc>
          <w:tcPr>
            <w:tcW w:w="1129" w:type="dxa"/>
          </w:tcPr>
          <w:p w14:paraId="3FDC1C87" w14:textId="45AEC4B1" w:rsidR="005156D9" w:rsidRDefault="005156D9" w:rsidP="005156D9">
            <w:pPr>
              <w:rPr>
                <w:rFonts w:ascii="Gill Sans MT" w:hAnsi="Gill Sans MT"/>
              </w:rPr>
            </w:pPr>
            <w:r>
              <w:rPr>
                <w:rFonts w:ascii="Gill Sans MT" w:hAnsi="Gill Sans MT"/>
              </w:rPr>
              <w:t>Slide 11</w:t>
            </w:r>
          </w:p>
        </w:tc>
        <w:tc>
          <w:tcPr>
            <w:tcW w:w="7731" w:type="dxa"/>
            <w:gridSpan w:val="2"/>
          </w:tcPr>
          <w:p w14:paraId="7A3F3E2E" w14:textId="0DB19AD4" w:rsidR="005156D9" w:rsidRDefault="005156D9" w:rsidP="005156D9">
            <w:pPr>
              <w:rPr>
                <w:rFonts w:ascii="Gill Sans MT" w:hAnsi="Gill Sans MT"/>
              </w:rPr>
            </w:pPr>
            <w:r w:rsidRPr="00652AD7">
              <w:rPr>
                <w:rFonts w:ascii="Gill Sans MT" w:hAnsi="Gill Sans MT"/>
                <w:b/>
                <w:bCs/>
              </w:rPr>
              <w:t>QUIZ/Recap Point</w:t>
            </w:r>
            <w:r>
              <w:rPr>
                <w:rFonts w:ascii="Gill Sans MT" w:hAnsi="Gill Sans MT"/>
              </w:rPr>
              <w:t xml:space="preserve"> – what is a settlement? Match up V C T with a definition. </w:t>
            </w:r>
          </w:p>
        </w:tc>
        <w:tc>
          <w:tcPr>
            <w:tcW w:w="1596" w:type="dxa"/>
          </w:tcPr>
          <w:p w14:paraId="6741746D" w14:textId="2E0CFFA1" w:rsidR="005156D9" w:rsidRDefault="005156D9" w:rsidP="005156D9">
            <w:pPr>
              <w:rPr>
                <w:rFonts w:ascii="Gill Sans MT" w:hAnsi="Gill Sans MT"/>
              </w:rPr>
            </w:pPr>
            <w:r>
              <w:rPr>
                <w:rFonts w:ascii="Gill Sans MT" w:hAnsi="Gill Sans MT"/>
              </w:rPr>
              <w:t>2 mins</w:t>
            </w:r>
          </w:p>
        </w:tc>
      </w:tr>
      <w:tr w:rsidR="005156D9" w14:paraId="50D92B06" w14:textId="77777777" w:rsidTr="068A7D55">
        <w:tc>
          <w:tcPr>
            <w:tcW w:w="1129" w:type="dxa"/>
          </w:tcPr>
          <w:p w14:paraId="6E6DDB99" w14:textId="52B736EB" w:rsidR="005156D9" w:rsidRDefault="005156D9" w:rsidP="005156D9">
            <w:pPr>
              <w:rPr>
                <w:rFonts w:ascii="Gill Sans MT" w:hAnsi="Gill Sans MT"/>
              </w:rPr>
            </w:pPr>
            <w:r>
              <w:rPr>
                <w:rFonts w:ascii="Gill Sans MT" w:hAnsi="Gill Sans MT"/>
              </w:rPr>
              <w:t xml:space="preserve">Slide 12 </w:t>
            </w:r>
          </w:p>
        </w:tc>
        <w:tc>
          <w:tcPr>
            <w:tcW w:w="7731" w:type="dxa"/>
            <w:gridSpan w:val="2"/>
          </w:tcPr>
          <w:p w14:paraId="09127D07" w14:textId="77777777" w:rsidR="005156D9" w:rsidRDefault="005156D9" w:rsidP="005156D9">
            <w:pPr>
              <w:rPr>
                <w:rFonts w:ascii="Gill Sans MT" w:hAnsi="Gill Sans MT"/>
              </w:rPr>
            </w:pPr>
            <w:r>
              <w:rPr>
                <w:rFonts w:ascii="Gill Sans MT" w:hAnsi="Gill Sans MT"/>
              </w:rPr>
              <w:t>Independent Task:</w:t>
            </w:r>
          </w:p>
          <w:p w14:paraId="5AD482B6" w14:textId="2664169F" w:rsidR="005156D9" w:rsidRDefault="005156D9" w:rsidP="005156D9">
            <w:pPr>
              <w:rPr>
                <w:rFonts w:ascii="Gill Sans MT" w:hAnsi="Gill Sans MT"/>
              </w:rPr>
            </w:pPr>
            <w:r>
              <w:rPr>
                <w:rFonts w:ascii="Gill Sans MT" w:hAnsi="Gill Sans MT"/>
              </w:rPr>
              <w:t xml:space="preserve">Question 5 page 12 </w:t>
            </w:r>
            <w:r w:rsidR="00690907">
              <w:rPr>
                <w:rFonts w:ascii="Gill Sans MT" w:hAnsi="Gill Sans MT"/>
              </w:rPr>
              <w:t xml:space="preserve">of </w:t>
            </w:r>
            <w:r>
              <w:rPr>
                <w:rFonts w:ascii="Gill Sans MT" w:hAnsi="Gill Sans MT"/>
              </w:rPr>
              <w:t xml:space="preserve">booklet. </w:t>
            </w:r>
          </w:p>
          <w:p w14:paraId="212452D1" w14:textId="77777777" w:rsidR="005156D9" w:rsidRDefault="005156D9" w:rsidP="005156D9">
            <w:pPr>
              <w:rPr>
                <w:rFonts w:ascii="Gill Sans MT" w:hAnsi="Gill Sans MT"/>
              </w:rPr>
            </w:pPr>
            <w:r>
              <w:rPr>
                <w:rFonts w:ascii="Gill Sans MT" w:hAnsi="Gill Sans MT"/>
              </w:rPr>
              <w:t>Why is a town different to a village? Why is a city different to a town?</w:t>
            </w:r>
          </w:p>
          <w:p w14:paraId="711A06F5" w14:textId="77777777" w:rsidR="005156D9" w:rsidRDefault="005156D9" w:rsidP="005156D9">
            <w:pPr>
              <w:rPr>
                <w:rFonts w:ascii="Gill Sans MT" w:hAnsi="Gill Sans MT"/>
              </w:rPr>
            </w:pPr>
            <w:r>
              <w:rPr>
                <w:rFonts w:ascii="Gill Sans MT" w:hAnsi="Gill Sans MT"/>
              </w:rPr>
              <w:t xml:space="preserve">Children to go away and record their sentences and then upload photo for teacher. </w:t>
            </w:r>
          </w:p>
          <w:p w14:paraId="5B21DE79" w14:textId="68E9F316" w:rsidR="00DB3811" w:rsidRPr="00EB6ED0" w:rsidRDefault="00DB3811" w:rsidP="005156D9">
            <w:pPr>
              <w:rPr>
                <w:rFonts w:ascii="Gill Sans MT" w:hAnsi="Gill Sans MT"/>
                <w:i/>
                <w:color w:val="70AD47" w:themeColor="accent6"/>
              </w:rPr>
            </w:pPr>
            <w:r w:rsidRPr="00EB6ED0">
              <w:rPr>
                <w:rFonts w:ascii="Gill Sans MT" w:hAnsi="Gill Sans MT"/>
                <w:i/>
                <w:color w:val="70AD47" w:themeColor="accent6"/>
                <w:shd w:val="clear" w:color="auto" w:fill="FFFF00"/>
              </w:rPr>
              <w:t>Elstow S</w:t>
            </w:r>
            <w:r w:rsidR="005E4C25" w:rsidRPr="00EB6ED0">
              <w:rPr>
                <w:rFonts w:ascii="Gill Sans MT" w:hAnsi="Gill Sans MT"/>
                <w:i/>
                <w:color w:val="70AD47" w:themeColor="accent6"/>
                <w:shd w:val="clear" w:color="auto" w:fill="FFFF00"/>
              </w:rPr>
              <w:t>c</w:t>
            </w:r>
            <w:r w:rsidRPr="00EB6ED0">
              <w:rPr>
                <w:rFonts w:ascii="Gill Sans MT" w:hAnsi="Gill Sans MT"/>
                <w:i/>
                <w:color w:val="70AD47" w:themeColor="accent6"/>
                <w:shd w:val="clear" w:color="auto" w:fill="FFFF00"/>
              </w:rPr>
              <w:t>hool has been doing this throughout Lockdown.  All our children have access to Class Dojo and we have been asking parents to take a picture and upload. We continue this now for homework for all year groups weekly.</w:t>
            </w:r>
            <w:r w:rsidRPr="00EB6ED0">
              <w:rPr>
                <w:rFonts w:ascii="Gill Sans MT" w:hAnsi="Gill Sans MT"/>
                <w:i/>
                <w:color w:val="70AD47" w:themeColor="accent6"/>
              </w:rPr>
              <w:t xml:space="preserve"> </w:t>
            </w:r>
          </w:p>
          <w:p w14:paraId="265A0F54" w14:textId="77777777" w:rsidR="00DB3811" w:rsidRPr="00EB6ED0" w:rsidRDefault="00DB3811" w:rsidP="005156D9">
            <w:pPr>
              <w:rPr>
                <w:rFonts w:ascii="Gill Sans MT" w:hAnsi="Gill Sans MT"/>
                <w:i/>
                <w:color w:val="70AD47" w:themeColor="accent6"/>
              </w:rPr>
            </w:pPr>
          </w:p>
          <w:p w14:paraId="078E6F73" w14:textId="4D43DD17" w:rsidR="00DB3811" w:rsidRDefault="00DB3811" w:rsidP="005156D9">
            <w:pPr>
              <w:rPr>
                <w:rFonts w:ascii="Gill Sans MT" w:hAnsi="Gill Sans MT"/>
              </w:rPr>
            </w:pPr>
            <w:r w:rsidRPr="00EB6ED0">
              <w:rPr>
                <w:rFonts w:ascii="Gill Sans MT" w:hAnsi="Gill Sans MT"/>
                <w:i/>
                <w:color w:val="70AD47" w:themeColor="accent6"/>
                <w:shd w:val="clear" w:color="auto" w:fill="FFFF00"/>
              </w:rPr>
              <w:t xml:space="preserve">Our success </w:t>
            </w:r>
            <w:r w:rsidR="005243D3" w:rsidRPr="00EB6ED0">
              <w:rPr>
                <w:rFonts w:ascii="Gill Sans MT" w:hAnsi="Gill Sans MT"/>
                <w:i/>
                <w:color w:val="70AD47" w:themeColor="accent6"/>
                <w:shd w:val="clear" w:color="auto" w:fill="FFFF00"/>
              </w:rPr>
              <w:t>with high levels of pupil engagement (91%)</w:t>
            </w:r>
            <w:r w:rsidRPr="00EB6ED0">
              <w:rPr>
                <w:rFonts w:ascii="Gill Sans MT" w:hAnsi="Gill Sans MT"/>
                <w:i/>
                <w:color w:val="70AD47" w:themeColor="accent6"/>
                <w:shd w:val="clear" w:color="auto" w:fill="FFFF00"/>
              </w:rPr>
              <w:t xml:space="preserve"> has been </w:t>
            </w:r>
            <w:r w:rsidR="005243D3" w:rsidRPr="00EB6ED0">
              <w:rPr>
                <w:rFonts w:ascii="Gill Sans MT" w:hAnsi="Gill Sans MT"/>
                <w:i/>
                <w:color w:val="70AD47" w:themeColor="accent6"/>
                <w:shd w:val="clear" w:color="auto" w:fill="FFFF00"/>
              </w:rPr>
              <w:t xml:space="preserve">enhanced by the fact that </w:t>
            </w:r>
            <w:r w:rsidRPr="00EB6ED0">
              <w:rPr>
                <w:rFonts w:ascii="Gill Sans MT" w:hAnsi="Gill Sans MT"/>
                <w:i/>
                <w:color w:val="70AD47" w:themeColor="accent6"/>
                <w:shd w:val="clear" w:color="auto" w:fill="FFFF00"/>
              </w:rPr>
              <w:t>prior to the school closure, Elstow rehearsed with every class, how to find their class dojo login, how to access the class story and how to find their work. We also posted it on the front of the website – and continue to do so, so all parents can track what we are doing.</w:t>
            </w:r>
            <w:r w:rsidRPr="00EB6ED0">
              <w:rPr>
                <w:rFonts w:ascii="Gill Sans MT" w:hAnsi="Gill Sans MT"/>
                <w:color w:val="70AD47" w:themeColor="accent6"/>
              </w:rPr>
              <w:t xml:space="preserve"> </w:t>
            </w:r>
            <w:r w:rsidR="005243D3" w:rsidRPr="00EB6ED0">
              <w:rPr>
                <w:rFonts w:ascii="Gill Sans MT" w:hAnsi="Gill Sans MT"/>
                <w:color w:val="70AD47" w:themeColor="accent6"/>
              </w:rPr>
              <w:t>Pupils</w:t>
            </w:r>
            <w:r w:rsidR="005243D3">
              <w:rPr>
                <w:rFonts w:ascii="Gill Sans MT" w:hAnsi="Gill Sans MT"/>
                <w:color w:val="70AD47" w:themeColor="accent6"/>
              </w:rPr>
              <w:t xml:space="preserve"> have had “Zoom” rehearsal lessons in school, whereby the teacher has taught them a lesson through laptops whilst in school</w:t>
            </w:r>
            <w:r w:rsidR="00EB6ED0">
              <w:rPr>
                <w:rFonts w:ascii="Gill Sans MT" w:hAnsi="Gill Sans MT"/>
                <w:color w:val="70AD47" w:themeColor="accent6"/>
              </w:rPr>
              <w:t xml:space="preserve"> (teacher in room with pupils) so they could ask questions and practice before being asked to learn online at home and without support. Some pupils have also had Zoom lessons with teachers that are self-isolating whilst the pupils were in school, and have had reading sessions with learning support staff isolating at home via Zoom, which has also helped to familiarise them with the process and how it will work from home.</w:t>
            </w:r>
          </w:p>
        </w:tc>
        <w:tc>
          <w:tcPr>
            <w:tcW w:w="1596" w:type="dxa"/>
          </w:tcPr>
          <w:p w14:paraId="7E5653C8" w14:textId="0E6413E6" w:rsidR="005156D9" w:rsidRDefault="005156D9" w:rsidP="005156D9">
            <w:pPr>
              <w:rPr>
                <w:rFonts w:ascii="Gill Sans MT" w:hAnsi="Gill Sans MT"/>
              </w:rPr>
            </w:pPr>
            <w:r>
              <w:rPr>
                <w:rFonts w:ascii="Gill Sans MT" w:hAnsi="Gill Sans MT"/>
              </w:rPr>
              <w:t>Offline task to complete and upload by the end of the day</w:t>
            </w:r>
          </w:p>
        </w:tc>
      </w:tr>
    </w:tbl>
    <w:p w14:paraId="5AABC0C4" w14:textId="13D58475" w:rsidR="00E01F14" w:rsidRDefault="00E01F14">
      <w:r>
        <w:rPr>
          <w:noProof/>
        </w:rPr>
        <w:lastRenderedPageBreak/>
        <w:drawing>
          <wp:inline distT="0" distB="0" distL="0" distR="0" wp14:anchorId="28D75A10" wp14:editId="418FDF66">
            <wp:extent cx="6645910" cy="48298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645910" cy="4829810"/>
                    </a:xfrm>
                    <a:prstGeom prst="rect">
                      <a:avLst/>
                    </a:prstGeom>
                  </pic:spPr>
                </pic:pic>
              </a:graphicData>
            </a:graphic>
          </wp:inline>
        </w:drawing>
      </w:r>
    </w:p>
    <w:p w14:paraId="62F7F68D" w14:textId="5D258899" w:rsidR="5AF18471" w:rsidRDefault="5AF18471" w:rsidP="068A7D55">
      <w:r>
        <w:t xml:space="preserve">Sequencing should follow the curriculum sequence as per the </w:t>
      </w:r>
      <w:proofErr w:type="gramStart"/>
      <w:r>
        <w:t>medium term</w:t>
      </w:r>
      <w:proofErr w:type="gramEnd"/>
      <w:r>
        <w:t xml:space="preserve"> plan which is published in school. </w:t>
      </w:r>
    </w:p>
    <w:p w14:paraId="1B7FB62B" w14:textId="24F849B2" w:rsidR="5AF18471" w:rsidRDefault="5AF18471" w:rsidP="068A7D55">
      <w:r>
        <w:t xml:space="preserve">Catering for </w:t>
      </w:r>
      <w:proofErr w:type="spellStart"/>
      <w:r>
        <w:t>non digital</w:t>
      </w:r>
      <w:proofErr w:type="spellEnd"/>
      <w:r>
        <w:t xml:space="preserve"> access – would be through the booklets and delivering to houses (as done during lockdown) to ensure pupils have the resources. Inevitably, these pupils will </w:t>
      </w:r>
      <w:bookmarkStart w:id="0" w:name="_GoBack"/>
      <w:r>
        <w:t xml:space="preserve">have a more fragile learning experience and this will need to be </w:t>
      </w:r>
      <w:proofErr w:type="gramStart"/>
      <w:r>
        <w:t>t</w:t>
      </w:r>
      <w:r w:rsidR="75FFC079">
        <w:t>aken into account</w:t>
      </w:r>
      <w:proofErr w:type="gramEnd"/>
      <w:r w:rsidR="75FFC079">
        <w:t xml:space="preserve"> on return to school. </w:t>
      </w:r>
      <w:bookmarkEnd w:id="0"/>
      <w:r w:rsidR="00EB6ED0" w:rsidRPr="00EB6ED0">
        <w:rPr>
          <w:lang w:val="en"/>
        </w:rPr>
        <w:t xml:space="preserve"> </w:t>
      </w:r>
      <w:r w:rsidR="00EB6ED0">
        <w:rPr>
          <w:lang w:val="en"/>
        </w:rPr>
        <w:t xml:space="preserve">To mitigate against this, booklets are highly scaffolded with learning chunked to </w:t>
      </w:r>
      <w:r w:rsidR="00EB6ED0">
        <w:rPr>
          <w:lang w:val="en"/>
        </w:rPr>
        <w:t>provide a structure to learning</w:t>
      </w:r>
      <w:r w:rsidR="00EB6ED0">
        <w:rPr>
          <w:lang w:val="en"/>
        </w:rPr>
        <w:t>. Teacher contact with these pupils is a priority to answer questions and keep pupils on track with their work.</w:t>
      </w:r>
    </w:p>
    <w:sectPr w:rsidR="5AF18471" w:rsidSect="001A461F">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5371" w16cex:dateUtc="2020-10-19T17:03:00Z"/>
  <w16cex:commentExtensible w16cex:durableId="23382B24" w16cex:dateUtc="2020-10-19T14:11:00Z"/>
  <w16cex:commentExtensible w16cex:durableId="23382BB1" w16cex:dateUtc="2020-10-19T14:13:00Z"/>
  <w16cex:commentExtensible w16cex:durableId="23382BE6" w16cex:dateUtc="2020-10-19T14: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D5E"/>
    <w:multiLevelType w:val="multilevel"/>
    <w:tmpl w:val="FFD6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1481245"/>
    <w:multiLevelType w:val="hybridMultilevel"/>
    <w:tmpl w:val="0D96987A"/>
    <w:lvl w:ilvl="0" w:tplc="FFFFFFFF">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6A0B0125"/>
    <w:multiLevelType w:val="hybridMultilevel"/>
    <w:tmpl w:val="CBD8C5CE"/>
    <w:lvl w:ilvl="0" w:tplc="AD841F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E0DA4"/>
    <w:multiLevelType w:val="hybridMultilevel"/>
    <w:tmpl w:val="03205CBE"/>
    <w:lvl w:ilvl="0" w:tplc="F15842C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4C3E95"/>
    <w:multiLevelType w:val="multilevel"/>
    <w:tmpl w:val="B2168A4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1F"/>
    <w:rsid w:val="00017B90"/>
    <w:rsid w:val="00040D7F"/>
    <w:rsid w:val="001330FE"/>
    <w:rsid w:val="001A461F"/>
    <w:rsid w:val="001A4A0C"/>
    <w:rsid w:val="001A76EC"/>
    <w:rsid w:val="001D455C"/>
    <w:rsid w:val="00235FD1"/>
    <w:rsid w:val="0025612C"/>
    <w:rsid w:val="0040309B"/>
    <w:rsid w:val="005156D9"/>
    <w:rsid w:val="005243D3"/>
    <w:rsid w:val="005E4C25"/>
    <w:rsid w:val="00625E11"/>
    <w:rsid w:val="00647539"/>
    <w:rsid w:val="00652AD7"/>
    <w:rsid w:val="006721BD"/>
    <w:rsid w:val="00690907"/>
    <w:rsid w:val="006C564B"/>
    <w:rsid w:val="009D4681"/>
    <w:rsid w:val="00A664BE"/>
    <w:rsid w:val="00B11EAF"/>
    <w:rsid w:val="00D30376"/>
    <w:rsid w:val="00DB3811"/>
    <w:rsid w:val="00E01F14"/>
    <w:rsid w:val="00E30F3E"/>
    <w:rsid w:val="00EB6ED0"/>
    <w:rsid w:val="00ED65F5"/>
    <w:rsid w:val="00F01AB5"/>
    <w:rsid w:val="00F96A7B"/>
    <w:rsid w:val="0119FFF9"/>
    <w:rsid w:val="01FDF0C7"/>
    <w:rsid w:val="0427AABF"/>
    <w:rsid w:val="064541BC"/>
    <w:rsid w:val="068A7D55"/>
    <w:rsid w:val="0985D364"/>
    <w:rsid w:val="0A5405D2"/>
    <w:rsid w:val="0B485529"/>
    <w:rsid w:val="1139B249"/>
    <w:rsid w:val="1CFD925B"/>
    <w:rsid w:val="23482940"/>
    <w:rsid w:val="25121891"/>
    <w:rsid w:val="27138BE1"/>
    <w:rsid w:val="2A4A847D"/>
    <w:rsid w:val="2AB04CC8"/>
    <w:rsid w:val="2AD1391C"/>
    <w:rsid w:val="2B739747"/>
    <w:rsid w:val="2EFA5AEA"/>
    <w:rsid w:val="3059F817"/>
    <w:rsid w:val="361AB920"/>
    <w:rsid w:val="3A525388"/>
    <w:rsid w:val="3FA7514B"/>
    <w:rsid w:val="460CA996"/>
    <w:rsid w:val="47E3030A"/>
    <w:rsid w:val="49DAC171"/>
    <w:rsid w:val="4A2B1E72"/>
    <w:rsid w:val="4D37D696"/>
    <w:rsid w:val="4DAB23C6"/>
    <w:rsid w:val="51D56C92"/>
    <w:rsid w:val="52049094"/>
    <w:rsid w:val="565FEFC2"/>
    <w:rsid w:val="5789D621"/>
    <w:rsid w:val="588C6C9F"/>
    <w:rsid w:val="59875B09"/>
    <w:rsid w:val="5AF18471"/>
    <w:rsid w:val="5C771889"/>
    <w:rsid w:val="5CAF757A"/>
    <w:rsid w:val="6AC06E44"/>
    <w:rsid w:val="6CA2B997"/>
    <w:rsid w:val="6D568FEB"/>
    <w:rsid w:val="6EE624BD"/>
    <w:rsid w:val="7111AF6C"/>
    <w:rsid w:val="71CF5867"/>
    <w:rsid w:val="71FB9B8D"/>
    <w:rsid w:val="73E0515D"/>
    <w:rsid w:val="749FF7E8"/>
    <w:rsid w:val="74F60934"/>
    <w:rsid w:val="753D609D"/>
    <w:rsid w:val="757A606B"/>
    <w:rsid w:val="75AE52CF"/>
    <w:rsid w:val="75FFC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D2A6"/>
  <w15:chartTrackingRefBased/>
  <w15:docId w15:val="{19D54B7C-240D-4942-ABAA-216D3441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1F"/>
    <w:pPr>
      <w:ind w:left="720"/>
      <w:contextualSpacing/>
    </w:pPr>
  </w:style>
  <w:style w:type="paragraph" w:customStyle="1" w:styleId="paragraph">
    <w:name w:val="paragraph"/>
    <w:basedOn w:val="Normal"/>
    <w:rsid w:val="00690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0907"/>
  </w:style>
  <w:style w:type="character" w:customStyle="1" w:styleId="eop">
    <w:name w:val="eop"/>
    <w:basedOn w:val="DefaultParagraphFont"/>
    <w:rsid w:val="00690907"/>
  </w:style>
  <w:style w:type="paragraph" w:customStyle="1" w:styleId="DfESOutNumbered">
    <w:name w:val="DfESOutNumbered"/>
    <w:basedOn w:val="Normal"/>
    <w:link w:val="DfESOutNumberedChar"/>
    <w:rsid w:val="0025612C"/>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5612C"/>
    <w:rPr>
      <w:rFonts w:ascii="Arial" w:eastAsia="Times New Roman" w:hAnsi="Arial" w:cs="Arial"/>
      <w:szCs w:val="20"/>
    </w:rPr>
  </w:style>
  <w:style w:type="paragraph" w:customStyle="1" w:styleId="DeptBullets">
    <w:name w:val="DeptBullets"/>
    <w:basedOn w:val="Normal"/>
    <w:link w:val="DeptBulletsChar"/>
    <w:rsid w:val="0025612C"/>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5612C"/>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25612C"/>
    <w:rPr>
      <w:sz w:val="16"/>
      <w:szCs w:val="16"/>
    </w:rPr>
  </w:style>
  <w:style w:type="paragraph" w:styleId="CommentText">
    <w:name w:val="annotation text"/>
    <w:basedOn w:val="Normal"/>
    <w:link w:val="CommentTextChar"/>
    <w:uiPriority w:val="99"/>
    <w:semiHidden/>
    <w:unhideWhenUsed/>
    <w:rsid w:val="0025612C"/>
    <w:pPr>
      <w:spacing w:line="240" w:lineRule="auto"/>
    </w:pPr>
    <w:rPr>
      <w:sz w:val="20"/>
      <w:szCs w:val="20"/>
    </w:rPr>
  </w:style>
  <w:style w:type="character" w:customStyle="1" w:styleId="CommentTextChar">
    <w:name w:val="Comment Text Char"/>
    <w:basedOn w:val="DefaultParagraphFont"/>
    <w:link w:val="CommentText"/>
    <w:uiPriority w:val="99"/>
    <w:semiHidden/>
    <w:rsid w:val="0025612C"/>
    <w:rPr>
      <w:sz w:val="20"/>
      <w:szCs w:val="20"/>
    </w:rPr>
  </w:style>
  <w:style w:type="paragraph" w:styleId="CommentSubject">
    <w:name w:val="annotation subject"/>
    <w:basedOn w:val="CommentText"/>
    <w:next w:val="CommentText"/>
    <w:link w:val="CommentSubjectChar"/>
    <w:uiPriority w:val="99"/>
    <w:semiHidden/>
    <w:unhideWhenUsed/>
    <w:rsid w:val="0025612C"/>
    <w:rPr>
      <w:b/>
      <w:bCs/>
    </w:rPr>
  </w:style>
  <w:style w:type="character" w:customStyle="1" w:styleId="CommentSubjectChar">
    <w:name w:val="Comment Subject Char"/>
    <w:basedOn w:val="CommentTextChar"/>
    <w:link w:val="CommentSubject"/>
    <w:uiPriority w:val="99"/>
    <w:semiHidden/>
    <w:rsid w:val="0025612C"/>
    <w:rPr>
      <w:b/>
      <w:bCs/>
      <w:sz w:val="20"/>
      <w:szCs w:val="20"/>
    </w:rPr>
  </w:style>
  <w:style w:type="paragraph" w:styleId="BalloonText">
    <w:name w:val="Balloon Text"/>
    <w:basedOn w:val="Normal"/>
    <w:link w:val="BalloonTextChar"/>
    <w:uiPriority w:val="99"/>
    <w:semiHidden/>
    <w:unhideWhenUsed/>
    <w:rsid w:val="00256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4154">
      <w:bodyDiv w:val="1"/>
      <w:marLeft w:val="0"/>
      <w:marRight w:val="0"/>
      <w:marTop w:val="0"/>
      <w:marBottom w:val="0"/>
      <w:divBdr>
        <w:top w:val="none" w:sz="0" w:space="0" w:color="auto"/>
        <w:left w:val="none" w:sz="0" w:space="0" w:color="auto"/>
        <w:bottom w:val="none" w:sz="0" w:space="0" w:color="auto"/>
        <w:right w:val="none" w:sz="0" w:space="0" w:color="auto"/>
      </w:divBdr>
      <w:divsChild>
        <w:div w:id="1797329367">
          <w:marLeft w:val="0"/>
          <w:marRight w:val="0"/>
          <w:marTop w:val="0"/>
          <w:marBottom w:val="0"/>
          <w:divBdr>
            <w:top w:val="none" w:sz="0" w:space="0" w:color="auto"/>
            <w:left w:val="none" w:sz="0" w:space="0" w:color="auto"/>
            <w:bottom w:val="none" w:sz="0" w:space="0" w:color="auto"/>
            <w:right w:val="none" w:sz="0" w:space="0" w:color="auto"/>
          </w:divBdr>
          <w:divsChild>
            <w:div w:id="308486603">
              <w:marLeft w:val="0"/>
              <w:marRight w:val="0"/>
              <w:marTop w:val="0"/>
              <w:marBottom w:val="0"/>
              <w:divBdr>
                <w:top w:val="none" w:sz="0" w:space="0" w:color="auto"/>
                <w:left w:val="none" w:sz="0" w:space="0" w:color="auto"/>
                <w:bottom w:val="none" w:sz="0" w:space="0" w:color="auto"/>
                <w:right w:val="none" w:sz="0" w:space="0" w:color="auto"/>
              </w:divBdr>
            </w:div>
            <w:div w:id="196090052">
              <w:marLeft w:val="0"/>
              <w:marRight w:val="0"/>
              <w:marTop w:val="0"/>
              <w:marBottom w:val="0"/>
              <w:divBdr>
                <w:top w:val="none" w:sz="0" w:space="0" w:color="auto"/>
                <w:left w:val="none" w:sz="0" w:space="0" w:color="auto"/>
                <w:bottom w:val="none" w:sz="0" w:space="0" w:color="auto"/>
                <w:right w:val="none" w:sz="0" w:space="0" w:color="auto"/>
              </w:divBdr>
            </w:div>
          </w:divsChild>
        </w:div>
        <w:div w:id="1119374831">
          <w:marLeft w:val="0"/>
          <w:marRight w:val="0"/>
          <w:marTop w:val="0"/>
          <w:marBottom w:val="0"/>
          <w:divBdr>
            <w:top w:val="none" w:sz="0" w:space="0" w:color="auto"/>
            <w:left w:val="none" w:sz="0" w:space="0" w:color="auto"/>
            <w:bottom w:val="none" w:sz="0" w:space="0" w:color="auto"/>
            <w:right w:val="none" w:sz="0" w:space="0" w:color="auto"/>
          </w:divBdr>
          <w:divsChild>
            <w:div w:id="1656715779">
              <w:marLeft w:val="0"/>
              <w:marRight w:val="0"/>
              <w:marTop w:val="0"/>
              <w:marBottom w:val="0"/>
              <w:divBdr>
                <w:top w:val="none" w:sz="0" w:space="0" w:color="auto"/>
                <w:left w:val="none" w:sz="0" w:space="0" w:color="auto"/>
                <w:bottom w:val="none" w:sz="0" w:space="0" w:color="auto"/>
                <w:right w:val="none" w:sz="0" w:space="0" w:color="auto"/>
              </w:divBdr>
            </w:div>
            <w:div w:id="1737628482">
              <w:marLeft w:val="0"/>
              <w:marRight w:val="0"/>
              <w:marTop w:val="0"/>
              <w:marBottom w:val="0"/>
              <w:divBdr>
                <w:top w:val="none" w:sz="0" w:space="0" w:color="auto"/>
                <w:left w:val="none" w:sz="0" w:space="0" w:color="auto"/>
                <w:bottom w:val="none" w:sz="0" w:space="0" w:color="auto"/>
                <w:right w:val="none" w:sz="0" w:space="0" w:color="auto"/>
              </w:divBdr>
            </w:div>
            <w:div w:id="11824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54257BDF2BD4FB6E70D70E818AD7A" ma:contentTypeVersion="12" ma:contentTypeDescription="Create a new document." ma:contentTypeScope="" ma:versionID="d51434830fc94f86f7d983f7d5971532">
  <xsd:schema xmlns:xsd="http://www.w3.org/2001/XMLSchema" xmlns:xs="http://www.w3.org/2001/XMLSchema" xmlns:p="http://schemas.microsoft.com/office/2006/metadata/properties" xmlns:ns3="57b3e086-044f-42ec-b166-526c73aa814f" xmlns:ns4="6d47a1a3-fab8-4a56-9f56-4b59f2007e78" targetNamespace="http://schemas.microsoft.com/office/2006/metadata/properties" ma:root="true" ma:fieldsID="c13ae05028abefa7c51907c15bbc930c" ns3:_="" ns4:_="">
    <xsd:import namespace="57b3e086-044f-42ec-b166-526c73aa814f"/>
    <xsd:import namespace="6d47a1a3-fab8-4a56-9f56-4b59f2007e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3e086-044f-42ec-b166-526c73aa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7a1a3-fab8-4a56-9f56-4b59f2007e7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755CD-B539-4F9C-B29F-F83EB10C7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3e086-044f-42ec-b166-526c73aa814f"/>
    <ds:schemaRef ds:uri="6d47a1a3-fab8-4a56-9f56-4b59f2007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69351-FB11-4B0F-825F-B9A5130C6CB4}">
  <ds:schemaRefs>
    <ds:schemaRef ds:uri="http://schemas.microsoft.com/sharepoint/v3/contenttype/forms"/>
  </ds:schemaRefs>
</ds:datastoreItem>
</file>

<file path=customXml/itemProps3.xml><?xml version="1.0" encoding="utf-8"?>
<ds:datastoreItem xmlns:ds="http://schemas.openxmlformats.org/officeDocument/2006/customXml" ds:itemID="{C7A20DFA-4D1F-46C6-9E14-2C976EBBEB58}">
  <ds:schemaRefs>
    <ds:schemaRef ds:uri="http://schemas.microsoft.com/office/2006/documentManagement/types"/>
    <ds:schemaRef ds:uri="http://purl.org/dc/elements/1.1/"/>
    <ds:schemaRef ds:uri="57b3e086-044f-42ec-b166-526c73aa814f"/>
    <ds:schemaRef ds:uri="http://schemas.microsoft.com/office/infopath/2007/PartnerControls"/>
    <ds:schemaRef ds:uri="http://schemas.microsoft.com/office/2006/metadata/properties"/>
    <ds:schemaRef ds:uri="6d47a1a3-fab8-4a56-9f56-4b59f2007e78"/>
    <ds:schemaRef ds:uri="http://www.w3.org/XML/1998/namespace"/>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9BEC238D</Template>
  <TotalTime>0</TotalTime>
  <Pages>3</Pages>
  <Words>981</Words>
  <Characters>5596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Elstow School</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Elms</dc:creator>
  <cp:keywords/>
  <dc:description/>
  <cp:lastModifiedBy>Sallie Stanton</cp:lastModifiedBy>
  <cp:revision>2</cp:revision>
  <dcterms:created xsi:type="dcterms:W3CDTF">2021-01-04T13:23:00Z</dcterms:created>
  <dcterms:modified xsi:type="dcterms:W3CDTF">2021-01-04T13:23:00Z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0x010100D9554257BDF2BD4FB6E70D70E818AD7A</vt:lpwstr>
  </property>
</Properties>
</file>